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66218" w14:textId="753C28BE" w:rsidR="00D60A18" w:rsidRDefault="00A867E8" w:rsidP="00A867E8">
      <w:pPr>
        <w:tabs>
          <w:tab w:val="center" w:pos="4680"/>
        </w:tabs>
        <w:spacing w:line="480" w:lineRule="auto"/>
        <w:rPr>
          <w:rFonts w:ascii="Times New Roman" w:hAnsi="Times New Roman" w:cs="Times New Roman"/>
          <w:b/>
          <w:lang w:val="en-GB"/>
        </w:rPr>
      </w:pPr>
      <w:r w:rsidRPr="00EC37A6">
        <w:rPr>
          <w:rFonts w:ascii="Times New Roman" w:hAnsi="Times New Roman" w:cs="Times New Roman"/>
          <w:b/>
          <w:sz w:val="28"/>
          <w:szCs w:val="28"/>
          <w:lang w:val="en-GB"/>
        </w:rPr>
        <w:t>R</w:t>
      </w:r>
      <w:r w:rsidRPr="00EC37A6">
        <w:rPr>
          <w:rFonts w:ascii="Times New Roman" w:hAnsi="Times New Roman" w:cs="Times New Roman"/>
          <w:b/>
          <w:lang w:val="en-GB"/>
        </w:rPr>
        <w:t xml:space="preserve">emote </w:t>
      </w:r>
      <w:r w:rsidRPr="00EC37A6">
        <w:rPr>
          <w:rFonts w:ascii="Times New Roman" w:hAnsi="Times New Roman" w:cs="Times New Roman"/>
          <w:b/>
          <w:sz w:val="26"/>
          <w:szCs w:val="26"/>
          <w:lang w:val="en-GB"/>
        </w:rPr>
        <w:t>I</w:t>
      </w:r>
      <w:r w:rsidRPr="00EC37A6">
        <w:rPr>
          <w:rFonts w:ascii="Times New Roman" w:hAnsi="Times New Roman" w:cs="Times New Roman"/>
          <w:b/>
          <w:lang w:val="en-GB"/>
        </w:rPr>
        <w:t xml:space="preserve">schemic </w:t>
      </w:r>
      <w:r w:rsidRPr="00EC37A6">
        <w:rPr>
          <w:rFonts w:ascii="Times New Roman" w:hAnsi="Times New Roman" w:cs="Times New Roman"/>
          <w:b/>
          <w:sz w:val="26"/>
          <w:szCs w:val="26"/>
          <w:lang w:val="en-GB"/>
        </w:rPr>
        <w:t>P</w:t>
      </w:r>
      <w:r w:rsidRPr="00EC37A6">
        <w:rPr>
          <w:rFonts w:ascii="Times New Roman" w:hAnsi="Times New Roman" w:cs="Times New Roman"/>
          <w:b/>
          <w:lang w:val="en-GB"/>
        </w:rPr>
        <w:t xml:space="preserve">reconditioning versus sham-control for </w:t>
      </w:r>
      <w:r w:rsidR="00E52FAF">
        <w:rPr>
          <w:rFonts w:ascii="Times New Roman" w:hAnsi="Times New Roman" w:cs="Times New Roman"/>
          <w:b/>
          <w:lang w:val="en-GB"/>
        </w:rPr>
        <w:t>prevent</w:t>
      </w:r>
      <w:r w:rsidRPr="00EC37A6">
        <w:rPr>
          <w:rFonts w:ascii="Times New Roman" w:hAnsi="Times New Roman" w:cs="Times New Roman"/>
          <w:b/>
          <w:lang w:val="en-GB"/>
        </w:rPr>
        <w:t xml:space="preserve">ion of </w:t>
      </w:r>
      <w:r w:rsidR="00D60A18" w:rsidRPr="00D60A18">
        <w:rPr>
          <w:rFonts w:ascii="Times New Roman" w:hAnsi="Times New Roman" w:cs="Times New Roman"/>
          <w:b/>
          <w:lang w:val="en-GB"/>
        </w:rPr>
        <w:t xml:space="preserve">anastomotic leakage after resection for </w:t>
      </w:r>
      <w:r w:rsidR="00D60A18" w:rsidRPr="00D60A18">
        <w:rPr>
          <w:rFonts w:ascii="Times New Roman" w:hAnsi="Times New Roman" w:cs="Times New Roman"/>
          <w:b/>
          <w:sz w:val="26"/>
          <w:szCs w:val="26"/>
          <w:lang w:val="en-GB"/>
        </w:rPr>
        <w:t>E</w:t>
      </w:r>
      <w:r w:rsidR="00D60A18" w:rsidRPr="00D60A18">
        <w:rPr>
          <w:rFonts w:ascii="Times New Roman" w:hAnsi="Times New Roman" w:cs="Times New Roman"/>
          <w:b/>
          <w:lang w:val="en-GB"/>
        </w:rPr>
        <w:t>sophageal cancer</w:t>
      </w:r>
      <w:r w:rsidR="00D60A18" w:rsidRPr="00EC37A6">
        <w:rPr>
          <w:rFonts w:ascii="Times New Roman" w:hAnsi="Times New Roman" w:cs="Times New Roman"/>
          <w:b/>
          <w:lang w:val="en-GB"/>
        </w:rPr>
        <w:t xml:space="preserve"> </w:t>
      </w:r>
      <w:r w:rsidR="00606584" w:rsidRPr="00EC37A6">
        <w:rPr>
          <w:rFonts w:ascii="Times New Roman" w:hAnsi="Times New Roman" w:cs="Times New Roman"/>
          <w:b/>
          <w:lang w:val="en-GB"/>
        </w:rPr>
        <w:t>(</w:t>
      </w:r>
      <w:r w:rsidR="00606584" w:rsidRPr="00D60A18">
        <w:rPr>
          <w:rFonts w:ascii="Times New Roman" w:hAnsi="Times New Roman" w:cs="Times New Roman"/>
          <w:b/>
          <w:sz w:val="26"/>
          <w:szCs w:val="26"/>
          <w:lang w:val="en-GB"/>
        </w:rPr>
        <w:t>RIP</w:t>
      </w:r>
      <w:r w:rsidR="00FD0B74" w:rsidRPr="00D60A18">
        <w:rPr>
          <w:rFonts w:ascii="Times New Roman" w:hAnsi="Times New Roman" w:cs="Times New Roman"/>
          <w:b/>
          <w:sz w:val="26"/>
          <w:szCs w:val="26"/>
          <w:lang w:val="en-GB"/>
        </w:rPr>
        <w:t>E</w:t>
      </w:r>
      <w:r w:rsidR="00606584" w:rsidRPr="00EC37A6">
        <w:rPr>
          <w:rFonts w:ascii="Times New Roman" w:hAnsi="Times New Roman" w:cs="Times New Roman"/>
          <w:b/>
          <w:lang w:val="en-GB"/>
        </w:rPr>
        <w:t xml:space="preserve"> Trial)</w:t>
      </w:r>
      <w:r w:rsidRPr="00EC37A6">
        <w:rPr>
          <w:rFonts w:ascii="Times New Roman" w:hAnsi="Times New Roman" w:cs="Times New Roman"/>
          <w:b/>
          <w:lang w:val="en-GB"/>
        </w:rPr>
        <w:t xml:space="preserve">: a </w:t>
      </w:r>
      <w:r w:rsidR="00245E26">
        <w:rPr>
          <w:rFonts w:ascii="Times New Roman" w:hAnsi="Times New Roman" w:cs="Times New Roman"/>
          <w:b/>
          <w:lang w:val="en-GB"/>
        </w:rPr>
        <w:t>pilot</w:t>
      </w:r>
      <w:r w:rsidRPr="00EC37A6">
        <w:rPr>
          <w:rFonts w:ascii="Times New Roman" w:hAnsi="Times New Roman" w:cs="Times New Roman"/>
          <w:b/>
          <w:lang w:val="en-GB"/>
        </w:rPr>
        <w:t xml:space="preserve"> randomized controlled, triple-blind</w:t>
      </w:r>
      <w:r w:rsidR="00575E88">
        <w:rPr>
          <w:rFonts w:ascii="Times New Roman" w:hAnsi="Times New Roman" w:cs="Times New Roman"/>
          <w:b/>
          <w:lang w:val="en-GB"/>
        </w:rPr>
        <w:t>ed</w:t>
      </w:r>
      <w:r w:rsidRPr="00EC37A6">
        <w:rPr>
          <w:rFonts w:ascii="Times New Roman" w:hAnsi="Times New Roman" w:cs="Times New Roman"/>
          <w:b/>
          <w:lang w:val="en-GB"/>
        </w:rPr>
        <w:t xml:space="preserve"> monocenter trial</w:t>
      </w:r>
      <w:r w:rsidR="00510916" w:rsidRPr="00EC37A6">
        <w:rPr>
          <w:rFonts w:ascii="Times New Roman" w:hAnsi="Times New Roman" w:cs="Times New Roman"/>
          <w:b/>
          <w:lang w:val="en-GB"/>
        </w:rPr>
        <w:t xml:space="preserve"> (DRKS000189</w:t>
      </w:r>
      <w:r w:rsidR="00FD0B74">
        <w:rPr>
          <w:rFonts w:ascii="Times New Roman" w:hAnsi="Times New Roman" w:cs="Times New Roman"/>
          <w:b/>
          <w:lang w:val="en-GB"/>
        </w:rPr>
        <w:t>34)</w:t>
      </w:r>
    </w:p>
    <w:p w14:paraId="73EAB836" w14:textId="28115E6D" w:rsidR="0083471A" w:rsidRDefault="0083471A" w:rsidP="008447D3">
      <w:pPr>
        <w:spacing w:line="480" w:lineRule="auto"/>
        <w:rPr>
          <w:rFonts w:ascii="Times New Roman" w:hAnsi="Times New Roman" w:cs="Times New Roman"/>
        </w:rPr>
      </w:pPr>
    </w:p>
    <w:p w14:paraId="3D604DF2" w14:textId="4D5983F7" w:rsidR="001E6340" w:rsidRPr="00EC37A6" w:rsidRDefault="001E6340" w:rsidP="008447D3">
      <w:pPr>
        <w:spacing w:line="480" w:lineRule="auto"/>
        <w:rPr>
          <w:rFonts w:ascii="Times New Roman" w:hAnsi="Times New Roman" w:cs="Times New Roman"/>
          <w:b/>
          <w:bCs/>
        </w:rPr>
      </w:pPr>
      <w:r>
        <w:rPr>
          <w:rFonts w:ascii="Times New Roman" w:hAnsi="Times New Roman" w:cs="Times New Roman"/>
        </w:rPr>
        <w:t>Study results are not yet published. However, we expect publication by 31/12/2023.</w:t>
      </w:r>
      <w:bookmarkStart w:id="0" w:name="_GoBack"/>
      <w:bookmarkEnd w:id="0"/>
    </w:p>
    <w:tbl>
      <w:tblPr>
        <w:tblStyle w:val="Listentabelle6farbig"/>
        <w:tblpPr w:leftFromText="141" w:rightFromText="141" w:horzAnchor="margin" w:tblpXSpec="center" w:tblpY="-857"/>
        <w:tblW w:w="10943" w:type="dxa"/>
        <w:tblLook w:val="0620" w:firstRow="1" w:lastRow="0" w:firstColumn="0" w:lastColumn="0" w:noHBand="1" w:noVBand="1"/>
      </w:tblPr>
      <w:tblGrid>
        <w:gridCol w:w="4649"/>
        <w:gridCol w:w="2098"/>
        <w:gridCol w:w="2098"/>
        <w:gridCol w:w="2098"/>
      </w:tblGrid>
      <w:tr w:rsidR="0032014F" w:rsidRPr="00AD4BD3" w14:paraId="0380D7A8" w14:textId="77777777" w:rsidTr="00FF542D">
        <w:trPr>
          <w:cnfStyle w:val="100000000000" w:firstRow="1" w:lastRow="0" w:firstColumn="0" w:lastColumn="0" w:oddVBand="0" w:evenVBand="0" w:oddHBand="0" w:evenHBand="0" w:firstRowFirstColumn="0" w:firstRowLastColumn="0" w:lastRowFirstColumn="0" w:lastRowLastColumn="0"/>
          <w:trHeight w:val="408"/>
        </w:trPr>
        <w:tc>
          <w:tcPr>
            <w:tcW w:w="4649" w:type="dxa"/>
            <w:noWrap/>
            <w:vAlign w:val="center"/>
            <w:hideMark/>
          </w:tcPr>
          <w:p w14:paraId="4D0E645B" w14:textId="62C1528B" w:rsidR="0032014F" w:rsidRPr="0032014F" w:rsidRDefault="0032014F" w:rsidP="00FF542D">
            <w:pPr>
              <w:rPr>
                <w:rFonts w:ascii="Times New Roman" w:eastAsia="Times New Roman" w:hAnsi="Times New Roman" w:cs="Times New Roman"/>
                <w:b w:val="0"/>
                <w:bCs w:val="0"/>
                <w:color w:val="000000"/>
                <w:lang w:val="en-GB" w:eastAsia="de-DE"/>
              </w:rPr>
            </w:pPr>
          </w:p>
        </w:tc>
        <w:tc>
          <w:tcPr>
            <w:tcW w:w="2098" w:type="dxa"/>
            <w:noWrap/>
            <w:vAlign w:val="center"/>
            <w:hideMark/>
          </w:tcPr>
          <w:p w14:paraId="3C2CE56E" w14:textId="77777777" w:rsidR="0032014F" w:rsidRPr="0032014F" w:rsidRDefault="0032014F" w:rsidP="00FF542D">
            <w:pPr>
              <w:rPr>
                <w:rFonts w:ascii="Times New Roman" w:eastAsia="Times New Roman" w:hAnsi="Times New Roman" w:cs="Times New Roman"/>
                <w:b w:val="0"/>
                <w:bCs w:val="0"/>
                <w:color w:val="000000"/>
                <w:lang w:val="en-GB" w:eastAsia="de-DE"/>
              </w:rPr>
            </w:pPr>
            <w:r w:rsidRPr="0032014F">
              <w:rPr>
                <w:rFonts w:ascii="Times New Roman" w:eastAsia="Times New Roman" w:hAnsi="Times New Roman" w:cs="Times New Roman"/>
                <w:color w:val="000000"/>
                <w:lang w:val="en-GB" w:eastAsia="de-DE"/>
              </w:rPr>
              <w:t>RIPC (n= 28)</w:t>
            </w:r>
          </w:p>
        </w:tc>
        <w:tc>
          <w:tcPr>
            <w:tcW w:w="2098" w:type="dxa"/>
            <w:noWrap/>
            <w:vAlign w:val="center"/>
            <w:hideMark/>
          </w:tcPr>
          <w:p w14:paraId="216A75CB" w14:textId="77777777" w:rsidR="0032014F" w:rsidRPr="0032014F" w:rsidRDefault="0032014F" w:rsidP="00FF542D">
            <w:pPr>
              <w:rPr>
                <w:rFonts w:ascii="Times New Roman" w:eastAsia="Times New Roman" w:hAnsi="Times New Roman" w:cs="Times New Roman"/>
                <w:b w:val="0"/>
                <w:bCs w:val="0"/>
                <w:color w:val="000000"/>
                <w:lang w:val="en-GB" w:eastAsia="de-DE"/>
              </w:rPr>
            </w:pPr>
            <w:r w:rsidRPr="0032014F">
              <w:rPr>
                <w:rFonts w:ascii="Times New Roman" w:eastAsia="Times New Roman" w:hAnsi="Times New Roman" w:cs="Times New Roman"/>
                <w:color w:val="000000"/>
                <w:lang w:val="en-GB" w:eastAsia="de-DE"/>
              </w:rPr>
              <w:t>Sham (n= 27)</w:t>
            </w:r>
          </w:p>
        </w:tc>
        <w:tc>
          <w:tcPr>
            <w:tcW w:w="2098" w:type="dxa"/>
            <w:noWrap/>
            <w:hideMark/>
          </w:tcPr>
          <w:p w14:paraId="0C35B581" w14:textId="77777777" w:rsidR="0032014F" w:rsidRPr="0032014F" w:rsidRDefault="0032014F" w:rsidP="00FF542D">
            <w:pPr>
              <w:rPr>
                <w:rFonts w:ascii="Times New Roman" w:eastAsia="Times New Roman" w:hAnsi="Times New Roman" w:cs="Times New Roman"/>
                <w:b w:val="0"/>
                <w:bCs w:val="0"/>
                <w:color w:val="000000"/>
                <w:lang w:eastAsia="de-DE"/>
              </w:rPr>
            </w:pPr>
            <w:r w:rsidRPr="0032014F">
              <w:rPr>
                <w:rFonts w:ascii="Times New Roman" w:eastAsia="Times New Roman" w:hAnsi="Times New Roman" w:cs="Times New Roman"/>
                <w:color w:val="000000"/>
                <w:lang w:eastAsia="de-DE"/>
              </w:rPr>
              <w:t>Overall Cohort</w:t>
            </w:r>
            <w:r w:rsidRPr="0032014F">
              <w:rPr>
                <w:rFonts w:ascii="Times New Roman" w:eastAsia="Times New Roman" w:hAnsi="Times New Roman" w:cs="Times New Roman"/>
                <w:color w:val="000000"/>
                <w:lang w:eastAsia="de-DE"/>
              </w:rPr>
              <w:br/>
              <w:t>(n= 55)</w:t>
            </w:r>
          </w:p>
        </w:tc>
      </w:tr>
      <w:tr w:rsidR="0032014F" w:rsidRPr="00AD4BD3" w14:paraId="2597F5E5" w14:textId="77777777" w:rsidTr="00FF542D">
        <w:trPr>
          <w:trHeight w:val="377"/>
        </w:trPr>
        <w:tc>
          <w:tcPr>
            <w:tcW w:w="4649" w:type="dxa"/>
            <w:noWrap/>
            <w:vAlign w:val="center"/>
            <w:hideMark/>
          </w:tcPr>
          <w:p w14:paraId="00DDE795" w14:textId="77777777" w:rsidR="0032014F" w:rsidRPr="0032014F" w:rsidRDefault="0032014F" w:rsidP="00FF542D">
            <w:pPr>
              <w:rPr>
                <w:rFonts w:ascii="Times New Roman" w:eastAsia="Times New Roman" w:hAnsi="Times New Roman" w:cs="Times New Roman"/>
                <w:color w:val="000000"/>
                <w:lang w:val="en-GB" w:eastAsia="de-DE"/>
              </w:rPr>
            </w:pPr>
            <w:r w:rsidRPr="007F7882">
              <w:rPr>
                <w:rFonts w:ascii="Times New Roman" w:eastAsia="Times New Roman" w:hAnsi="Times New Roman" w:cs="Times New Roman"/>
                <w:b/>
                <w:bCs/>
                <w:color w:val="000000"/>
                <w:lang w:val="en-GB" w:eastAsia="de-DE"/>
              </w:rPr>
              <w:t>Age</w:t>
            </w:r>
            <w:r w:rsidRPr="0032014F">
              <w:rPr>
                <w:rFonts w:ascii="Times New Roman" w:eastAsia="Times New Roman" w:hAnsi="Times New Roman" w:cs="Times New Roman"/>
                <w:color w:val="000000"/>
                <w:lang w:val="en-GB" w:eastAsia="de-DE"/>
              </w:rPr>
              <w:t xml:space="preserve"> [years]</w:t>
            </w:r>
          </w:p>
        </w:tc>
        <w:tc>
          <w:tcPr>
            <w:tcW w:w="2098" w:type="dxa"/>
            <w:noWrap/>
            <w:vAlign w:val="center"/>
            <w:hideMark/>
          </w:tcPr>
          <w:p w14:paraId="5C09DE4C"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61.5 ±9.05</w:t>
            </w:r>
          </w:p>
        </w:tc>
        <w:tc>
          <w:tcPr>
            <w:tcW w:w="2098" w:type="dxa"/>
            <w:noWrap/>
            <w:vAlign w:val="center"/>
            <w:hideMark/>
          </w:tcPr>
          <w:p w14:paraId="01A1F908"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64.7 ±8.76</w:t>
            </w:r>
          </w:p>
        </w:tc>
        <w:tc>
          <w:tcPr>
            <w:tcW w:w="2098" w:type="dxa"/>
            <w:noWrap/>
            <w:vAlign w:val="center"/>
            <w:hideMark/>
          </w:tcPr>
          <w:p w14:paraId="3DDB6AAB"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63.1 ±8.97</w:t>
            </w:r>
          </w:p>
        </w:tc>
      </w:tr>
      <w:tr w:rsidR="0032014F" w:rsidRPr="00AD4BD3" w14:paraId="0D126BC9" w14:textId="77777777" w:rsidTr="00FF542D">
        <w:trPr>
          <w:trHeight w:val="377"/>
        </w:trPr>
        <w:tc>
          <w:tcPr>
            <w:tcW w:w="4649" w:type="dxa"/>
            <w:noWrap/>
            <w:vAlign w:val="center"/>
            <w:hideMark/>
          </w:tcPr>
          <w:p w14:paraId="51C113FA" w14:textId="77777777" w:rsidR="0032014F" w:rsidRPr="0032014F" w:rsidRDefault="0032014F" w:rsidP="00FF542D">
            <w:pPr>
              <w:rPr>
                <w:rFonts w:ascii="Times New Roman" w:eastAsia="Times New Roman" w:hAnsi="Times New Roman" w:cs="Times New Roman"/>
                <w:color w:val="000000"/>
                <w:lang w:val="en-GB" w:eastAsia="de-DE"/>
              </w:rPr>
            </w:pPr>
            <w:r w:rsidRPr="007F7882">
              <w:rPr>
                <w:rFonts w:ascii="Times New Roman" w:eastAsia="Times New Roman" w:hAnsi="Times New Roman" w:cs="Times New Roman"/>
                <w:b/>
                <w:bCs/>
                <w:color w:val="000000"/>
                <w:lang w:val="en-GB" w:eastAsia="de-DE"/>
              </w:rPr>
              <w:t>Gender</w:t>
            </w:r>
            <w:r w:rsidRPr="0032014F">
              <w:rPr>
                <w:rFonts w:ascii="Times New Roman" w:eastAsia="Times New Roman" w:hAnsi="Times New Roman" w:cs="Times New Roman"/>
                <w:color w:val="000000"/>
                <w:lang w:val="en-GB" w:eastAsia="de-DE"/>
              </w:rPr>
              <w:t xml:space="preserve"> (male:female)</w:t>
            </w:r>
          </w:p>
        </w:tc>
        <w:tc>
          <w:tcPr>
            <w:tcW w:w="2098" w:type="dxa"/>
            <w:noWrap/>
            <w:vAlign w:val="center"/>
            <w:hideMark/>
          </w:tcPr>
          <w:p w14:paraId="77284A17"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25:3 (89%:11%)</w:t>
            </w:r>
          </w:p>
        </w:tc>
        <w:tc>
          <w:tcPr>
            <w:tcW w:w="2098" w:type="dxa"/>
            <w:noWrap/>
            <w:vAlign w:val="center"/>
            <w:hideMark/>
          </w:tcPr>
          <w:p w14:paraId="5FAF4040"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21:6 (78%:22%)</w:t>
            </w:r>
          </w:p>
        </w:tc>
        <w:tc>
          <w:tcPr>
            <w:tcW w:w="2098" w:type="dxa"/>
            <w:noWrap/>
            <w:vAlign w:val="center"/>
            <w:hideMark/>
          </w:tcPr>
          <w:p w14:paraId="6140C6AB"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46:9 (84%:16%)</w:t>
            </w:r>
          </w:p>
        </w:tc>
      </w:tr>
      <w:tr w:rsidR="0032014F" w:rsidRPr="00AD4BD3" w14:paraId="07522FFB" w14:textId="77777777" w:rsidTr="00FF542D">
        <w:trPr>
          <w:trHeight w:val="377"/>
        </w:trPr>
        <w:tc>
          <w:tcPr>
            <w:tcW w:w="4649" w:type="dxa"/>
            <w:noWrap/>
            <w:vAlign w:val="center"/>
            <w:hideMark/>
          </w:tcPr>
          <w:p w14:paraId="16BDB372" w14:textId="77777777" w:rsidR="0032014F" w:rsidRPr="0032014F" w:rsidRDefault="0032014F" w:rsidP="00FF542D">
            <w:pPr>
              <w:rPr>
                <w:rFonts w:ascii="Times New Roman" w:eastAsia="Times New Roman" w:hAnsi="Times New Roman" w:cs="Times New Roman"/>
                <w:color w:val="000000"/>
                <w:lang w:val="en-GB" w:eastAsia="de-DE"/>
              </w:rPr>
            </w:pPr>
            <w:r w:rsidRPr="007F7882">
              <w:rPr>
                <w:rFonts w:ascii="Times New Roman" w:eastAsia="Times New Roman" w:hAnsi="Times New Roman" w:cs="Times New Roman"/>
                <w:b/>
                <w:bCs/>
                <w:color w:val="000000"/>
                <w:lang w:val="en-GB" w:eastAsia="de-DE"/>
              </w:rPr>
              <w:t>BMI</w:t>
            </w:r>
            <w:r w:rsidRPr="0032014F">
              <w:rPr>
                <w:rFonts w:ascii="Times New Roman" w:eastAsia="Times New Roman" w:hAnsi="Times New Roman" w:cs="Times New Roman"/>
                <w:color w:val="000000"/>
                <w:lang w:val="en-GB" w:eastAsia="de-DE"/>
              </w:rPr>
              <w:t xml:space="preserve"> [kg/m²]</w:t>
            </w:r>
          </w:p>
        </w:tc>
        <w:tc>
          <w:tcPr>
            <w:tcW w:w="2098" w:type="dxa"/>
            <w:noWrap/>
            <w:vAlign w:val="center"/>
            <w:hideMark/>
          </w:tcPr>
          <w:p w14:paraId="0699E373"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25.96 ±4.81</w:t>
            </w:r>
          </w:p>
        </w:tc>
        <w:tc>
          <w:tcPr>
            <w:tcW w:w="2098" w:type="dxa"/>
            <w:noWrap/>
            <w:vAlign w:val="center"/>
            <w:hideMark/>
          </w:tcPr>
          <w:p w14:paraId="58B76DBF"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27.15 ±3.94</w:t>
            </w:r>
          </w:p>
        </w:tc>
        <w:tc>
          <w:tcPr>
            <w:tcW w:w="2098" w:type="dxa"/>
            <w:noWrap/>
            <w:vAlign w:val="center"/>
            <w:hideMark/>
          </w:tcPr>
          <w:p w14:paraId="0FFA105B"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26.54 ±4.40</w:t>
            </w:r>
          </w:p>
        </w:tc>
      </w:tr>
      <w:tr w:rsidR="0032014F" w:rsidRPr="00AD4BD3" w14:paraId="037275E3" w14:textId="77777777" w:rsidTr="00FF542D">
        <w:trPr>
          <w:trHeight w:val="377"/>
        </w:trPr>
        <w:tc>
          <w:tcPr>
            <w:tcW w:w="4649" w:type="dxa"/>
            <w:noWrap/>
            <w:vAlign w:val="center"/>
            <w:hideMark/>
          </w:tcPr>
          <w:p w14:paraId="77075725" w14:textId="3112D7DC" w:rsidR="0032014F" w:rsidRPr="00454A6E" w:rsidRDefault="001002CD" w:rsidP="00FF542D">
            <w:pPr>
              <w:rPr>
                <w:rFonts w:ascii="Times New Roman" w:eastAsia="Times New Roman" w:hAnsi="Times New Roman" w:cs="Times New Roman"/>
                <w:color w:val="000000"/>
                <w:lang w:val="de-DE" w:eastAsia="de-DE"/>
              </w:rPr>
            </w:pPr>
            <w:r w:rsidRPr="00454A6E">
              <w:rPr>
                <w:rFonts w:ascii="Times New Roman" w:eastAsia="Times New Roman" w:hAnsi="Times New Roman" w:cs="Times New Roman"/>
                <w:b/>
                <w:bCs/>
                <w:color w:val="000000"/>
                <w:lang w:val="de-DE" w:eastAsia="de-DE"/>
              </w:rPr>
              <w:t>Preoperative s</w:t>
            </w:r>
            <w:r w:rsidR="0032014F" w:rsidRPr="00454A6E">
              <w:rPr>
                <w:rFonts w:ascii="Times New Roman" w:eastAsia="Times New Roman" w:hAnsi="Times New Roman" w:cs="Times New Roman"/>
                <w:b/>
                <w:bCs/>
                <w:color w:val="000000"/>
                <w:lang w:val="de-DE" w:eastAsia="de-DE"/>
              </w:rPr>
              <w:t>erum albumin</w:t>
            </w:r>
            <w:r w:rsidR="0032014F" w:rsidRPr="00454A6E">
              <w:rPr>
                <w:rFonts w:ascii="Times New Roman" w:eastAsia="Times New Roman" w:hAnsi="Times New Roman" w:cs="Times New Roman"/>
                <w:color w:val="000000"/>
                <w:lang w:val="de-DE" w:eastAsia="de-DE"/>
              </w:rPr>
              <w:t xml:space="preserve"> [g/l]</w:t>
            </w:r>
          </w:p>
        </w:tc>
        <w:tc>
          <w:tcPr>
            <w:tcW w:w="2098" w:type="dxa"/>
            <w:noWrap/>
            <w:vAlign w:val="center"/>
            <w:hideMark/>
          </w:tcPr>
          <w:p w14:paraId="6FA711A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38.0 (25-42)</w:t>
            </w:r>
          </w:p>
        </w:tc>
        <w:tc>
          <w:tcPr>
            <w:tcW w:w="2098" w:type="dxa"/>
            <w:noWrap/>
            <w:vAlign w:val="center"/>
            <w:hideMark/>
          </w:tcPr>
          <w:p w14:paraId="775D7DE5"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38.6 (27-44)</w:t>
            </w:r>
          </w:p>
        </w:tc>
        <w:tc>
          <w:tcPr>
            <w:tcW w:w="2098" w:type="dxa"/>
            <w:noWrap/>
            <w:vAlign w:val="center"/>
            <w:hideMark/>
          </w:tcPr>
          <w:p w14:paraId="58B3C3FC"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38.0 (25-44)</w:t>
            </w:r>
          </w:p>
        </w:tc>
      </w:tr>
      <w:tr w:rsidR="0032014F" w:rsidRPr="00AD4BD3" w14:paraId="0211A2CA" w14:textId="77777777" w:rsidTr="00FF542D">
        <w:trPr>
          <w:trHeight w:val="377"/>
        </w:trPr>
        <w:tc>
          <w:tcPr>
            <w:tcW w:w="4649" w:type="dxa"/>
            <w:noWrap/>
            <w:vAlign w:val="bottom"/>
            <w:hideMark/>
          </w:tcPr>
          <w:p w14:paraId="5921490D" w14:textId="77777777" w:rsidR="0032014F" w:rsidRPr="0032014F" w:rsidRDefault="0032014F" w:rsidP="00FF542D">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ASA</w:t>
            </w:r>
          </w:p>
        </w:tc>
        <w:tc>
          <w:tcPr>
            <w:tcW w:w="2098" w:type="dxa"/>
            <w:noWrap/>
            <w:vAlign w:val="center"/>
            <w:hideMark/>
          </w:tcPr>
          <w:p w14:paraId="6CFC4B6A" w14:textId="77777777" w:rsidR="0032014F" w:rsidRPr="0032014F" w:rsidRDefault="0032014F" w:rsidP="00FF542D">
            <w:pPr>
              <w:rPr>
                <w:rFonts w:ascii="Times New Roman" w:eastAsia="Times New Roman" w:hAnsi="Times New Roman" w:cs="Times New Roman"/>
                <w:color w:val="000000"/>
                <w:lang w:val="en-GB" w:eastAsia="de-DE"/>
              </w:rPr>
            </w:pPr>
          </w:p>
        </w:tc>
        <w:tc>
          <w:tcPr>
            <w:tcW w:w="2098" w:type="dxa"/>
            <w:noWrap/>
            <w:vAlign w:val="center"/>
            <w:hideMark/>
          </w:tcPr>
          <w:p w14:paraId="25E61D97" w14:textId="77777777" w:rsidR="0032014F" w:rsidRPr="0032014F" w:rsidRDefault="0032014F" w:rsidP="00FF542D">
            <w:pPr>
              <w:rPr>
                <w:rFonts w:ascii="Times New Roman" w:eastAsia="Times New Roman" w:hAnsi="Times New Roman" w:cs="Times New Roman"/>
                <w:lang w:val="en-GB" w:eastAsia="de-DE"/>
              </w:rPr>
            </w:pPr>
          </w:p>
        </w:tc>
        <w:tc>
          <w:tcPr>
            <w:tcW w:w="2098" w:type="dxa"/>
            <w:noWrap/>
            <w:vAlign w:val="center"/>
            <w:hideMark/>
          </w:tcPr>
          <w:p w14:paraId="0809FBE8" w14:textId="77777777" w:rsidR="0032014F" w:rsidRPr="0032014F" w:rsidRDefault="0032014F" w:rsidP="00FF542D">
            <w:pPr>
              <w:rPr>
                <w:rFonts w:ascii="Times New Roman" w:eastAsia="Times New Roman" w:hAnsi="Times New Roman" w:cs="Times New Roman"/>
                <w:lang w:eastAsia="de-DE"/>
              </w:rPr>
            </w:pPr>
          </w:p>
        </w:tc>
      </w:tr>
      <w:tr w:rsidR="0032014F" w:rsidRPr="00AD4BD3" w14:paraId="07915AE5" w14:textId="77777777" w:rsidTr="00FF542D">
        <w:trPr>
          <w:trHeight w:val="377"/>
        </w:trPr>
        <w:tc>
          <w:tcPr>
            <w:tcW w:w="4649" w:type="dxa"/>
            <w:noWrap/>
            <w:vAlign w:val="center"/>
            <w:hideMark/>
          </w:tcPr>
          <w:p w14:paraId="799ED900" w14:textId="77777777" w:rsidR="0032014F" w:rsidRPr="0032014F" w:rsidRDefault="0032014F" w:rsidP="00FF542D">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I</w:t>
            </w:r>
          </w:p>
        </w:tc>
        <w:tc>
          <w:tcPr>
            <w:tcW w:w="2098" w:type="dxa"/>
            <w:noWrap/>
            <w:vAlign w:val="center"/>
            <w:hideMark/>
          </w:tcPr>
          <w:p w14:paraId="5DF7C8FD"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 (7%)</w:t>
            </w:r>
          </w:p>
        </w:tc>
        <w:tc>
          <w:tcPr>
            <w:tcW w:w="2098" w:type="dxa"/>
            <w:noWrap/>
            <w:vAlign w:val="center"/>
            <w:hideMark/>
          </w:tcPr>
          <w:p w14:paraId="05E689B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0 (0%)</w:t>
            </w:r>
          </w:p>
        </w:tc>
        <w:tc>
          <w:tcPr>
            <w:tcW w:w="2098" w:type="dxa"/>
            <w:noWrap/>
            <w:vAlign w:val="center"/>
            <w:hideMark/>
          </w:tcPr>
          <w:p w14:paraId="783E42B0"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2 (4%)</w:t>
            </w:r>
          </w:p>
        </w:tc>
      </w:tr>
      <w:tr w:rsidR="0032014F" w:rsidRPr="00AD4BD3" w14:paraId="60364CC4" w14:textId="77777777" w:rsidTr="00FF542D">
        <w:trPr>
          <w:trHeight w:val="377"/>
        </w:trPr>
        <w:tc>
          <w:tcPr>
            <w:tcW w:w="4649" w:type="dxa"/>
            <w:noWrap/>
            <w:vAlign w:val="center"/>
            <w:hideMark/>
          </w:tcPr>
          <w:p w14:paraId="6E58A787" w14:textId="77777777" w:rsidR="0032014F" w:rsidRPr="0032014F" w:rsidRDefault="0032014F" w:rsidP="00FF542D">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II</w:t>
            </w:r>
          </w:p>
        </w:tc>
        <w:tc>
          <w:tcPr>
            <w:tcW w:w="2098" w:type="dxa"/>
            <w:noWrap/>
            <w:vAlign w:val="center"/>
            <w:hideMark/>
          </w:tcPr>
          <w:p w14:paraId="5A1FE9EA"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16 (57%)</w:t>
            </w:r>
          </w:p>
        </w:tc>
        <w:tc>
          <w:tcPr>
            <w:tcW w:w="2098" w:type="dxa"/>
            <w:noWrap/>
            <w:vAlign w:val="center"/>
            <w:hideMark/>
          </w:tcPr>
          <w:p w14:paraId="155DAA3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20 (74%)</w:t>
            </w:r>
          </w:p>
        </w:tc>
        <w:tc>
          <w:tcPr>
            <w:tcW w:w="2098" w:type="dxa"/>
            <w:noWrap/>
            <w:vAlign w:val="center"/>
            <w:hideMark/>
          </w:tcPr>
          <w:p w14:paraId="45581BFB"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36 (65%)</w:t>
            </w:r>
          </w:p>
        </w:tc>
      </w:tr>
      <w:tr w:rsidR="0032014F" w:rsidRPr="00AD4BD3" w14:paraId="5D0EB623" w14:textId="77777777" w:rsidTr="00FF542D">
        <w:trPr>
          <w:trHeight w:val="377"/>
        </w:trPr>
        <w:tc>
          <w:tcPr>
            <w:tcW w:w="4649" w:type="dxa"/>
            <w:noWrap/>
            <w:vAlign w:val="center"/>
            <w:hideMark/>
          </w:tcPr>
          <w:p w14:paraId="1E2BDA37" w14:textId="77777777" w:rsidR="0032014F" w:rsidRPr="0032014F" w:rsidRDefault="0032014F" w:rsidP="00FF542D">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III</w:t>
            </w:r>
          </w:p>
        </w:tc>
        <w:tc>
          <w:tcPr>
            <w:tcW w:w="2098" w:type="dxa"/>
            <w:noWrap/>
            <w:vAlign w:val="center"/>
            <w:hideMark/>
          </w:tcPr>
          <w:p w14:paraId="135F2FBF"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10 (36%)</w:t>
            </w:r>
          </w:p>
        </w:tc>
        <w:tc>
          <w:tcPr>
            <w:tcW w:w="2098" w:type="dxa"/>
            <w:noWrap/>
            <w:vAlign w:val="center"/>
            <w:hideMark/>
          </w:tcPr>
          <w:p w14:paraId="45B77BF7"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7 (26%)</w:t>
            </w:r>
          </w:p>
        </w:tc>
        <w:tc>
          <w:tcPr>
            <w:tcW w:w="2098" w:type="dxa"/>
            <w:noWrap/>
            <w:vAlign w:val="center"/>
            <w:hideMark/>
          </w:tcPr>
          <w:p w14:paraId="2B1B9ACF"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17 (31%)</w:t>
            </w:r>
          </w:p>
        </w:tc>
      </w:tr>
      <w:tr w:rsidR="0032014F" w:rsidRPr="00AD4BD3" w14:paraId="7CFAFFD9" w14:textId="77777777" w:rsidTr="00FF542D">
        <w:trPr>
          <w:trHeight w:val="377"/>
        </w:trPr>
        <w:tc>
          <w:tcPr>
            <w:tcW w:w="4649" w:type="dxa"/>
            <w:noWrap/>
            <w:vAlign w:val="bottom"/>
            <w:hideMark/>
          </w:tcPr>
          <w:p w14:paraId="186E4CBC" w14:textId="77777777" w:rsidR="0032014F" w:rsidRPr="0032014F" w:rsidRDefault="0032014F" w:rsidP="00FF542D">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Diabetes mellitus</w:t>
            </w:r>
          </w:p>
        </w:tc>
        <w:tc>
          <w:tcPr>
            <w:tcW w:w="2098" w:type="dxa"/>
            <w:noWrap/>
            <w:vAlign w:val="center"/>
            <w:hideMark/>
          </w:tcPr>
          <w:p w14:paraId="5A8290FA" w14:textId="77777777" w:rsidR="0032014F" w:rsidRPr="0032014F" w:rsidRDefault="0032014F" w:rsidP="00FF542D">
            <w:pPr>
              <w:rPr>
                <w:rFonts w:ascii="Times New Roman" w:eastAsia="Times New Roman" w:hAnsi="Times New Roman" w:cs="Times New Roman"/>
                <w:color w:val="000000"/>
                <w:lang w:val="en-GB" w:eastAsia="de-DE"/>
              </w:rPr>
            </w:pPr>
          </w:p>
        </w:tc>
        <w:tc>
          <w:tcPr>
            <w:tcW w:w="2098" w:type="dxa"/>
            <w:noWrap/>
            <w:vAlign w:val="center"/>
            <w:hideMark/>
          </w:tcPr>
          <w:p w14:paraId="5E00A800" w14:textId="77777777" w:rsidR="0032014F" w:rsidRPr="0032014F" w:rsidRDefault="0032014F" w:rsidP="00FF542D">
            <w:pPr>
              <w:rPr>
                <w:rFonts w:ascii="Times New Roman" w:eastAsia="Times New Roman" w:hAnsi="Times New Roman" w:cs="Times New Roman"/>
                <w:lang w:val="en-GB" w:eastAsia="de-DE"/>
              </w:rPr>
            </w:pPr>
          </w:p>
        </w:tc>
        <w:tc>
          <w:tcPr>
            <w:tcW w:w="2098" w:type="dxa"/>
            <w:noWrap/>
            <w:vAlign w:val="center"/>
            <w:hideMark/>
          </w:tcPr>
          <w:p w14:paraId="5A39F864" w14:textId="77777777" w:rsidR="0032014F" w:rsidRPr="0032014F" w:rsidRDefault="0032014F" w:rsidP="00FF542D">
            <w:pPr>
              <w:rPr>
                <w:rFonts w:ascii="Times New Roman" w:eastAsia="Times New Roman" w:hAnsi="Times New Roman" w:cs="Times New Roman"/>
                <w:lang w:eastAsia="de-DE"/>
              </w:rPr>
            </w:pPr>
          </w:p>
        </w:tc>
      </w:tr>
      <w:tr w:rsidR="0032014F" w:rsidRPr="00AD4BD3" w14:paraId="69AA5523" w14:textId="77777777" w:rsidTr="00FF542D">
        <w:trPr>
          <w:trHeight w:val="377"/>
        </w:trPr>
        <w:tc>
          <w:tcPr>
            <w:tcW w:w="4649" w:type="dxa"/>
            <w:noWrap/>
            <w:vAlign w:val="center"/>
            <w:hideMark/>
          </w:tcPr>
          <w:p w14:paraId="44361AC6" w14:textId="77777777" w:rsidR="0032014F" w:rsidRPr="0032014F" w:rsidRDefault="0032014F" w:rsidP="00FF542D">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not insulin-dependent</w:t>
            </w:r>
          </w:p>
        </w:tc>
        <w:tc>
          <w:tcPr>
            <w:tcW w:w="2098" w:type="dxa"/>
            <w:noWrap/>
            <w:vAlign w:val="center"/>
            <w:hideMark/>
          </w:tcPr>
          <w:p w14:paraId="6AADE9FB"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 (11%)</w:t>
            </w:r>
          </w:p>
        </w:tc>
        <w:tc>
          <w:tcPr>
            <w:tcW w:w="2098" w:type="dxa"/>
            <w:noWrap/>
            <w:vAlign w:val="center"/>
            <w:hideMark/>
          </w:tcPr>
          <w:p w14:paraId="2CF62A0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 (7%)</w:t>
            </w:r>
          </w:p>
        </w:tc>
        <w:tc>
          <w:tcPr>
            <w:tcW w:w="2098" w:type="dxa"/>
            <w:noWrap/>
            <w:vAlign w:val="center"/>
            <w:hideMark/>
          </w:tcPr>
          <w:p w14:paraId="7AB76BAA"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5 (9%)</w:t>
            </w:r>
          </w:p>
        </w:tc>
      </w:tr>
      <w:tr w:rsidR="0032014F" w:rsidRPr="00AD4BD3" w14:paraId="4A39A485" w14:textId="77777777" w:rsidTr="00FF542D">
        <w:trPr>
          <w:trHeight w:val="377"/>
        </w:trPr>
        <w:tc>
          <w:tcPr>
            <w:tcW w:w="4649" w:type="dxa"/>
            <w:noWrap/>
            <w:vAlign w:val="center"/>
            <w:hideMark/>
          </w:tcPr>
          <w:p w14:paraId="46910DA2" w14:textId="77777777" w:rsidR="0032014F" w:rsidRPr="0032014F" w:rsidRDefault="0032014F" w:rsidP="00FF542D">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insulin dependent</w:t>
            </w:r>
          </w:p>
        </w:tc>
        <w:tc>
          <w:tcPr>
            <w:tcW w:w="2098" w:type="dxa"/>
            <w:noWrap/>
            <w:vAlign w:val="center"/>
            <w:hideMark/>
          </w:tcPr>
          <w:p w14:paraId="45C4EB9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0 (0%)</w:t>
            </w:r>
          </w:p>
        </w:tc>
        <w:tc>
          <w:tcPr>
            <w:tcW w:w="2098" w:type="dxa"/>
            <w:noWrap/>
            <w:vAlign w:val="center"/>
            <w:hideMark/>
          </w:tcPr>
          <w:p w14:paraId="2E8F2E11"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 (11%)</w:t>
            </w:r>
          </w:p>
        </w:tc>
        <w:tc>
          <w:tcPr>
            <w:tcW w:w="2098" w:type="dxa"/>
            <w:noWrap/>
            <w:vAlign w:val="center"/>
            <w:hideMark/>
          </w:tcPr>
          <w:p w14:paraId="45E701B7"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 (5%)</w:t>
            </w:r>
          </w:p>
        </w:tc>
      </w:tr>
      <w:tr w:rsidR="0032014F" w:rsidRPr="00AD4BD3" w14:paraId="42C8A56D" w14:textId="77777777" w:rsidTr="00FF542D">
        <w:trPr>
          <w:trHeight w:val="377"/>
        </w:trPr>
        <w:tc>
          <w:tcPr>
            <w:tcW w:w="4649" w:type="dxa"/>
            <w:noWrap/>
            <w:vAlign w:val="center"/>
            <w:hideMark/>
          </w:tcPr>
          <w:p w14:paraId="20695065" w14:textId="77777777" w:rsidR="0032014F" w:rsidRPr="0032014F" w:rsidRDefault="0032014F" w:rsidP="00FF542D">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Arterial hypertension</w:t>
            </w:r>
          </w:p>
        </w:tc>
        <w:tc>
          <w:tcPr>
            <w:tcW w:w="2098" w:type="dxa"/>
            <w:noWrap/>
            <w:vAlign w:val="center"/>
            <w:hideMark/>
          </w:tcPr>
          <w:p w14:paraId="033DF083"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12 (43%)</w:t>
            </w:r>
          </w:p>
        </w:tc>
        <w:tc>
          <w:tcPr>
            <w:tcW w:w="2098" w:type="dxa"/>
            <w:noWrap/>
            <w:vAlign w:val="center"/>
            <w:hideMark/>
          </w:tcPr>
          <w:p w14:paraId="7A407F71"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20 (74%)</w:t>
            </w:r>
          </w:p>
        </w:tc>
        <w:tc>
          <w:tcPr>
            <w:tcW w:w="2098" w:type="dxa"/>
            <w:noWrap/>
            <w:vAlign w:val="center"/>
            <w:hideMark/>
          </w:tcPr>
          <w:p w14:paraId="1766188D"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32 (58%)</w:t>
            </w:r>
          </w:p>
        </w:tc>
      </w:tr>
      <w:tr w:rsidR="0032014F" w:rsidRPr="00AD4BD3" w14:paraId="60DBA9A9" w14:textId="77777777" w:rsidTr="00FF542D">
        <w:trPr>
          <w:trHeight w:val="377"/>
        </w:trPr>
        <w:tc>
          <w:tcPr>
            <w:tcW w:w="4649" w:type="dxa"/>
            <w:noWrap/>
            <w:vAlign w:val="bottom"/>
            <w:hideMark/>
          </w:tcPr>
          <w:p w14:paraId="267F1606" w14:textId="77777777" w:rsidR="0032014F" w:rsidRPr="0032014F" w:rsidRDefault="0032014F" w:rsidP="00FF542D">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Nicotine abuse</w:t>
            </w:r>
          </w:p>
        </w:tc>
        <w:tc>
          <w:tcPr>
            <w:tcW w:w="2098" w:type="dxa"/>
            <w:noWrap/>
            <w:vAlign w:val="center"/>
            <w:hideMark/>
          </w:tcPr>
          <w:p w14:paraId="747CAC55"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15 (54%)</w:t>
            </w:r>
          </w:p>
        </w:tc>
        <w:tc>
          <w:tcPr>
            <w:tcW w:w="2098" w:type="dxa"/>
            <w:noWrap/>
            <w:vAlign w:val="center"/>
            <w:hideMark/>
          </w:tcPr>
          <w:p w14:paraId="6DEC3602"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16 (59%)</w:t>
            </w:r>
          </w:p>
        </w:tc>
        <w:tc>
          <w:tcPr>
            <w:tcW w:w="2098" w:type="dxa"/>
            <w:noWrap/>
            <w:vAlign w:val="center"/>
            <w:hideMark/>
          </w:tcPr>
          <w:p w14:paraId="19E0D1C1"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31 (56%)</w:t>
            </w:r>
          </w:p>
        </w:tc>
      </w:tr>
      <w:tr w:rsidR="0032014F" w:rsidRPr="00AD4BD3" w14:paraId="647B687F" w14:textId="77777777" w:rsidTr="00FF542D">
        <w:trPr>
          <w:trHeight w:val="377"/>
        </w:trPr>
        <w:tc>
          <w:tcPr>
            <w:tcW w:w="4649" w:type="dxa"/>
            <w:noWrap/>
            <w:vAlign w:val="center"/>
            <w:hideMark/>
          </w:tcPr>
          <w:p w14:paraId="66089C59" w14:textId="0F9DDBDF" w:rsidR="0032014F" w:rsidRPr="0032014F" w:rsidRDefault="00454A6E" w:rsidP="00FF542D">
            <w:pPr>
              <w:ind w:firstLineChars="400" w:firstLine="88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p</w:t>
            </w:r>
            <w:r w:rsidR="0032014F" w:rsidRPr="0032014F">
              <w:rPr>
                <w:rFonts w:ascii="Times New Roman" w:eastAsia="Times New Roman" w:hAnsi="Times New Roman" w:cs="Times New Roman"/>
                <w:color w:val="000000"/>
                <w:lang w:val="en-GB" w:eastAsia="de-DE"/>
              </w:rPr>
              <w:t>ack years</w:t>
            </w:r>
          </w:p>
        </w:tc>
        <w:tc>
          <w:tcPr>
            <w:tcW w:w="2098" w:type="dxa"/>
            <w:noWrap/>
            <w:vAlign w:val="center"/>
            <w:hideMark/>
          </w:tcPr>
          <w:p w14:paraId="7362E802"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40 (20-120)</w:t>
            </w:r>
          </w:p>
        </w:tc>
        <w:tc>
          <w:tcPr>
            <w:tcW w:w="2098" w:type="dxa"/>
            <w:noWrap/>
            <w:vAlign w:val="center"/>
            <w:hideMark/>
          </w:tcPr>
          <w:p w14:paraId="346B813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40 (2-71)</w:t>
            </w:r>
          </w:p>
        </w:tc>
        <w:tc>
          <w:tcPr>
            <w:tcW w:w="2098" w:type="dxa"/>
            <w:noWrap/>
            <w:vAlign w:val="center"/>
            <w:hideMark/>
          </w:tcPr>
          <w:p w14:paraId="1B494226"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38,8 (2-120)</w:t>
            </w:r>
          </w:p>
        </w:tc>
      </w:tr>
      <w:tr w:rsidR="0032014F" w:rsidRPr="00AD4BD3" w14:paraId="519E3027" w14:textId="77777777" w:rsidTr="00FF542D">
        <w:trPr>
          <w:trHeight w:val="377"/>
        </w:trPr>
        <w:tc>
          <w:tcPr>
            <w:tcW w:w="4649" w:type="dxa"/>
            <w:noWrap/>
            <w:vAlign w:val="center"/>
            <w:hideMark/>
          </w:tcPr>
          <w:p w14:paraId="6D64AEEB" w14:textId="77777777" w:rsidR="0032014F" w:rsidRPr="0032014F" w:rsidRDefault="0032014F" w:rsidP="00FF542D">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Alcohol abuse</w:t>
            </w:r>
          </w:p>
        </w:tc>
        <w:tc>
          <w:tcPr>
            <w:tcW w:w="2098" w:type="dxa"/>
            <w:noWrap/>
            <w:vAlign w:val="center"/>
            <w:hideMark/>
          </w:tcPr>
          <w:p w14:paraId="4A9764F5"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7 (25%)</w:t>
            </w:r>
          </w:p>
        </w:tc>
        <w:tc>
          <w:tcPr>
            <w:tcW w:w="2098" w:type="dxa"/>
            <w:noWrap/>
            <w:vAlign w:val="center"/>
            <w:hideMark/>
          </w:tcPr>
          <w:p w14:paraId="2D08E0F3"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0 (0%)</w:t>
            </w:r>
          </w:p>
        </w:tc>
        <w:tc>
          <w:tcPr>
            <w:tcW w:w="2098" w:type="dxa"/>
            <w:noWrap/>
            <w:vAlign w:val="center"/>
            <w:hideMark/>
          </w:tcPr>
          <w:p w14:paraId="48AA8ADE"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7 (13%)</w:t>
            </w:r>
          </w:p>
        </w:tc>
      </w:tr>
      <w:tr w:rsidR="0032014F" w:rsidRPr="00AD4BD3" w14:paraId="0F1A7B20" w14:textId="77777777" w:rsidTr="00FF542D">
        <w:trPr>
          <w:trHeight w:val="377"/>
        </w:trPr>
        <w:tc>
          <w:tcPr>
            <w:tcW w:w="4649" w:type="dxa"/>
            <w:noWrap/>
            <w:vAlign w:val="bottom"/>
            <w:hideMark/>
          </w:tcPr>
          <w:p w14:paraId="3CAA2947" w14:textId="77777777" w:rsidR="0032014F" w:rsidRPr="0032014F" w:rsidRDefault="0032014F" w:rsidP="00FF542D">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Neoadjuvant therapy</w:t>
            </w:r>
          </w:p>
        </w:tc>
        <w:tc>
          <w:tcPr>
            <w:tcW w:w="2098" w:type="dxa"/>
            <w:noWrap/>
            <w:vAlign w:val="center"/>
            <w:hideMark/>
          </w:tcPr>
          <w:p w14:paraId="66FE4BDA" w14:textId="77777777" w:rsidR="0032014F" w:rsidRPr="0032014F" w:rsidRDefault="0032014F" w:rsidP="00FF542D">
            <w:pPr>
              <w:rPr>
                <w:rFonts w:ascii="Times New Roman" w:eastAsia="Times New Roman" w:hAnsi="Times New Roman" w:cs="Times New Roman"/>
                <w:color w:val="000000"/>
                <w:lang w:val="en-GB" w:eastAsia="de-DE"/>
              </w:rPr>
            </w:pPr>
          </w:p>
        </w:tc>
        <w:tc>
          <w:tcPr>
            <w:tcW w:w="2098" w:type="dxa"/>
            <w:noWrap/>
            <w:vAlign w:val="center"/>
            <w:hideMark/>
          </w:tcPr>
          <w:p w14:paraId="44B0D9D7" w14:textId="77777777" w:rsidR="0032014F" w:rsidRPr="0032014F" w:rsidRDefault="0032014F" w:rsidP="00FF542D">
            <w:pPr>
              <w:rPr>
                <w:rFonts w:ascii="Times New Roman" w:eastAsia="Times New Roman" w:hAnsi="Times New Roman" w:cs="Times New Roman"/>
                <w:lang w:val="en-GB" w:eastAsia="de-DE"/>
              </w:rPr>
            </w:pPr>
          </w:p>
        </w:tc>
        <w:tc>
          <w:tcPr>
            <w:tcW w:w="2098" w:type="dxa"/>
            <w:noWrap/>
            <w:vAlign w:val="center"/>
            <w:hideMark/>
          </w:tcPr>
          <w:p w14:paraId="4FA1D94F" w14:textId="77777777" w:rsidR="0032014F" w:rsidRPr="0032014F" w:rsidRDefault="0032014F" w:rsidP="00FF542D">
            <w:pPr>
              <w:rPr>
                <w:rFonts w:ascii="Times New Roman" w:eastAsia="Times New Roman" w:hAnsi="Times New Roman" w:cs="Times New Roman"/>
                <w:lang w:eastAsia="de-DE"/>
              </w:rPr>
            </w:pPr>
          </w:p>
        </w:tc>
      </w:tr>
      <w:tr w:rsidR="0032014F" w:rsidRPr="00AD4BD3" w14:paraId="514099C4" w14:textId="77777777" w:rsidTr="00FF542D">
        <w:trPr>
          <w:trHeight w:val="377"/>
        </w:trPr>
        <w:tc>
          <w:tcPr>
            <w:tcW w:w="4649" w:type="dxa"/>
            <w:noWrap/>
            <w:vAlign w:val="center"/>
            <w:hideMark/>
          </w:tcPr>
          <w:p w14:paraId="05F242C9" w14:textId="04259AE8" w:rsidR="0032014F" w:rsidRPr="0032014F" w:rsidRDefault="00454A6E" w:rsidP="00FF542D">
            <w:pPr>
              <w:ind w:firstLineChars="400" w:firstLine="88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c</w:t>
            </w:r>
            <w:r w:rsidR="0032014F" w:rsidRPr="0032014F">
              <w:rPr>
                <w:rFonts w:ascii="Times New Roman" w:eastAsia="Times New Roman" w:hAnsi="Times New Roman" w:cs="Times New Roman"/>
                <w:color w:val="000000"/>
                <w:lang w:val="en-GB" w:eastAsia="de-DE"/>
              </w:rPr>
              <w:t>hemotherapy</w:t>
            </w:r>
          </w:p>
        </w:tc>
        <w:tc>
          <w:tcPr>
            <w:tcW w:w="2098" w:type="dxa"/>
            <w:noWrap/>
            <w:vAlign w:val="center"/>
            <w:hideMark/>
          </w:tcPr>
          <w:p w14:paraId="39F8C96D"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15 (54%)</w:t>
            </w:r>
          </w:p>
        </w:tc>
        <w:tc>
          <w:tcPr>
            <w:tcW w:w="2098" w:type="dxa"/>
            <w:noWrap/>
            <w:vAlign w:val="center"/>
            <w:hideMark/>
          </w:tcPr>
          <w:p w14:paraId="18541B1D"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18 (67%)</w:t>
            </w:r>
          </w:p>
        </w:tc>
        <w:tc>
          <w:tcPr>
            <w:tcW w:w="2098" w:type="dxa"/>
            <w:noWrap/>
            <w:vAlign w:val="center"/>
            <w:hideMark/>
          </w:tcPr>
          <w:p w14:paraId="6DA0EA12"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33 (60%)</w:t>
            </w:r>
          </w:p>
        </w:tc>
      </w:tr>
      <w:tr w:rsidR="0032014F" w:rsidRPr="00AD4BD3" w14:paraId="68F591F4" w14:textId="77777777" w:rsidTr="00FF542D">
        <w:trPr>
          <w:trHeight w:val="377"/>
        </w:trPr>
        <w:tc>
          <w:tcPr>
            <w:tcW w:w="4649" w:type="dxa"/>
            <w:noWrap/>
            <w:vAlign w:val="center"/>
            <w:hideMark/>
          </w:tcPr>
          <w:p w14:paraId="3657DD54" w14:textId="558B7053" w:rsidR="0032014F" w:rsidRPr="0032014F" w:rsidRDefault="00454A6E" w:rsidP="00454A6E">
            <w:pPr>
              <w:ind w:firstLineChars="400" w:firstLine="88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c</w:t>
            </w:r>
            <w:r w:rsidR="0032014F" w:rsidRPr="0032014F">
              <w:rPr>
                <w:rFonts w:ascii="Times New Roman" w:eastAsia="Times New Roman" w:hAnsi="Times New Roman" w:cs="Times New Roman"/>
                <w:color w:val="000000"/>
                <w:lang w:val="en-GB" w:eastAsia="de-DE"/>
              </w:rPr>
              <w:t>hemoradiation</w:t>
            </w:r>
          </w:p>
        </w:tc>
        <w:tc>
          <w:tcPr>
            <w:tcW w:w="2098" w:type="dxa"/>
            <w:noWrap/>
            <w:vAlign w:val="center"/>
            <w:hideMark/>
          </w:tcPr>
          <w:p w14:paraId="63D2B349"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7 (25%)</w:t>
            </w:r>
          </w:p>
        </w:tc>
        <w:tc>
          <w:tcPr>
            <w:tcW w:w="2098" w:type="dxa"/>
            <w:noWrap/>
            <w:vAlign w:val="center"/>
            <w:hideMark/>
          </w:tcPr>
          <w:p w14:paraId="2534D435" w14:textId="77777777" w:rsidR="0032014F" w:rsidRPr="0032014F" w:rsidRDefault="0032014F" w:rsidP="00FF542D">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5 (19%)</w:t>
            </w:r>
          </w:p>
        </w:tc>
        <w:tc>
          <w:tcPr>
            <w:tcW w:w="2098" w:type="dxa"/>
            <w:noWrap/>
            <w:vAlign w:val="center"/>
            <w:hideMark/>
          </w:tcPr>
          <w:p w14:paraId="76BDC32D" w14:textId="77777777" w:rsidR="0032014F" w:rsidRPr="0032014F" w:rsidRDefault="0032014F" w:rsidP="00FF542D">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12 (22%)</w:t>
            </w:r>
          </w:p>
        </w:tc>
      </w:tr>
      <w:tr w:rsidR="00207B82" w:rsidRPr="00AD4BD3" w14:paraId="753457CC" w14:textId="77777777" w:rsidTr="00FF542D">
        <w:trPr>
          <w:trHeight w:val="377"/>
        </w:trPr>
        <w:tc>
          <w:tcPr>
            <w:tcW w:w="4649" w:type="dxa"/>
            <w:noWrap/>
            <w:vAlign w:val="center"/>
          </w:tcPr>
          <w:p w14:paraId="06255DF1" w14:textId="1DFA8323" w:rsidR="00207B82" w:rsidRPr="004E09AB" w:rsidRDefault="00207B82" w:rsidP="00150975">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b/>
                <w:bCs/>
                <w:color w:val="auto"/>
                <w:lang w:val="en-GB" w:eastAsia="de-DE"/>
              </w:rPr>
              <w:t>Tumor histology</w:t>
            </w:r>
          </w:p>
        </w:tc>
        <w:tc>
          <w:tcPr>
            <w:tcW w:w="2098" w:type="dxa"/>
            <w:noWrap/>
            <w:vAlign w:val="center"/>
          </w:tcPr>
          <w:p w14:paraId="6291A69D" w14:textId="0A0D4760" w:rsidR="00207B82" w:rsidRPr="004E09AB" w:rsidRDefault="00207B82" w:rsidP="00FF542D">
            <w:pPr>
              <w:rPr>
                <w:rFonts w:ascii="Times New Roman" w:eastAsia="Times New Roman" w:hAnsi="Times New Roman" w:cs="Times New Roman"/>
                <w:color w:val="auto"/>
                <w:lang w:val="en-GB" w:eastAsia="de-DE"/>
              </w:rPr>
            </w:pPr>
          </w:p>
        </w:tc>
        <w:tc>
          <w:tcPr>
            <w:tcW w:w="2098" w:type="dxa"/>
            <w:noWrap/>
            <w:vAlign w:val="center"/>
          </w:tcPr>
          <w:p w14:paraId="08B1BA7E" w14:textId="77777777" w:rsidR="00207B82" w:rsidRPr="004E09AB" w:rsidRDefault="00207B82" w:rsidP="00FF542D">
            <w:pPr>
              <w:rPr>
                <w:rFonts w:ascii="Times New Roman" w:eastAsia="Times New Roman" w:hAnsi="Times New Roman" w:cs="Times New Roman"/>
                <w:color w:val="auto"/>
                <w:lang w:val="en-GB" w:eastAsia="de-DE"/>
              </w:rPr>
            </w:pPr>
          </w:p>
        </w:tc>
        <w:tc>
          <w:tcPr>
            <w:tcW w:w="2098" w:type="dxa"/>
            <w:noWrap/>
            <w:vAlign w:val="center"/>
          </w:tcPr>
          <w:p w14:paraId="254C2501" w14:textId="77777777" w:rsidR="00207B82" w:rsidRPr="004E09AB" w:rsidRDefault="00207B82" w:rsidP="00FF542D">
            <w:pPr>
              <w:rPr>
                <w:rFonts w:ascii="Times New Roman" w:eastAsia="Times New Roman" w:hAnsi="Times New Roman" w:cs="Times New Roman"/>
                <w:color w:val="auto"/>
                <w:lang w:eastAsia="de-DE"/>
              </w:rPr>
            </w:pPr>
          </w:p>
        </w:tc>
      </w:tr>
      <w:tr w:rsidR="00207B82" w:rsidRPr="00AD4BD3" w14:paraId="3835D398" w14:textId="77777777" w:rsidTr="00FF542D">
        <w:trPr>
          <w:trHeight w:val="377"/>
        </w:trPr>
        <w:tc>
          <w:tcPr>
            <w:tcW w:w="4649" w:type="dxa"/>
            <w:noWrap/>
            <w:vAlign w:val="center"/>
          </w:tcPr>
          <w:p w14:paraId="153AFB7A" w14:textId="1F7B2F2B" w:rsidR="00207B82" w:rsidRPr="004E09AB" w:rsidRDefault="00454A6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a</w:t>
            </w:r>
            <w:r w:rsidR="00207B82" w:rsidRPr="004E09AB">
              <w:rPr>
                <w:rFonts w:ascii="Times New Roman" w:eastAsia="Times New Roman" w:hAnsi="Times New Roman" w:cs="Times New Roman"/>
                <w:color w:val="auto"/>
                <w:lang w:val="en-GB" w:eastAsia="de-DE"/>
              </w:rPr>
              <w:t>denocarcinoma</w:t>
            </w:r>
          </w:p>
        </w:tc>
        <w:tc>
          <w:tcPr>
            <w:tcW w:w="2098" w:type="dxa"/>
            <w:noWrap/>
            <w:vAlign w:val="center"/>
          </w:tcPr>
          <w:p w14:paraId="12CE25A1" w14:textId="3A77E2DA" w:rsidR="00207B82" w:rsidRPr="004E09AB" w:rsidRDefault="00150975"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25 (89%)</w:t>
            </w:r>
          </w:p>
        </w:tc>
        <w:tc>
          <w:tcPr>
            <w:tcW w:w="2098" w:type="dxa"/>
            <w:noWrap/>
            <w:vAlign w:val="center"/>
          </w:tcPr>
          <w:p w14:paraId="09864EB5" w14:textId="2EF4C5C6" w:rsidR="00207B82" w:rsidRPr="004E09AB" w:rsidRDefault="00150975"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26 (96%)</w:t>
            </w:r>
          </w:p>
        </w:tc>
        <w:tc>
          <w:tcPr>
            <w:tcW w:w="2098" w:type="dxa"/>
            <w:noWrap/>
            <w:vAlign w:val="center"/>
          </w:tcPr>
          <w:p w14:paraId="00863898" w14:textId="40502526" w:rsidR="00207B82" w:rsidRPr="004E09AB" w:rsidRDefault="00150975" w:rsidP="00207B82">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51 (97%)</w:t>
            </w:r>
          </w:p>
        </w:tc>
      </w:tr>
      <w:tr w:rsidR="00207B82" w:rsidRPr="00AD4BD3" w14:paraId="20333AFB" w14:textId="77777777" w:rsidTr="00FF542D">
        <w:trPr>
          <w:trHeight w:val="377"/>
        </w:trPr>
        <w:tc>
          <w:tcPr>
            <w:tcW w:w="4649" w:type="dxa"/>
            <w:noWrap/>
            <w:vAlign w:val="center"/>
          </w:tcPr>
          <w:p w14:paraId="436B23C6" w14:textId="034704C0" w:rsidR="00207B82" w:rsidRPr="004E09AB" w:rsidRDefault="00454A6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s</w:t>
            </w:r>
            <w:r w:rsidR="00207B82" w:rsidRPr="004E09AB">
              <w:rPr>
                <w:rFonts w:ascii="Times New Roman" w:eastAsia="Times New Roman" w:hAnsi="Times New Roman" w:cs="Times New Roman"/>
                <w:color w:val="auto"/>
                <w:lang w:val="en-GB" w:eastAsia="de-DE"/>
              </w:rPr>
              <w:t>quamous cell carcinoma</w:t>
            </w:r>
          </w:p>
        </w:tc>
        <w:tc>
          <w:tcPr>
            <w:tcW w:w="2098" w:type="dxa"/>
            <w:noWrap/>
            <w:vAlign w:val="center"/>
          </w:tcPr>
          <w:p w14:paraId="00482E63" w14:textId="2545BD9E" w:rsidR="00207B82" w:rsidRPr="004E09AB" w:rsidRDefault="00150975"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3 (11%)</w:t>
            </w:r>
          </w:p>
        </w:tc>
        <w:tc>
          <w:tcPr>
            <w:tcW w:w="2098" w:type="dxa"/>
            <w:noWrap/>
            <w:vAlign w:val="center"/>
          </w:tcPr>
          <w:p w14:paraId="6C283C11" w14:textId="39C5586F" w:rsidR="00207B82" w:rsidRPr="004E09AB" w:rsidRDefault="00150975"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1(4%)</w:t>
            </w:r>
          </w:p>
        </w:tc>
        <w:tc>
          <w:tcPr>
            <w:tcW w:w="2098" w:type="dxa"/>
            <w:noWrap/>
            <w:vAlign w:val="center"/>
          </w:tcPr>
          <w:p w14:paraId="5E95498B" w14:textId="60CB6E86" w:rsidR="00207B82" w:rsidRPr="004E09AB" w:rsidRDefault="00150975" w:rsidP="00207B82">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4 (3%)</w:t>
            </w:r>
          </w:p>
        </w:tc>
      </w:tr>
      <w:tr w:rsidR="00207B82" w:rsidRPr="00AD4BD3" w14:paraId="7EF3ED64" w14:textId="77777777" w:rsidTr="00FF542D">
        <w:trPr>
          <w:trHeight w:val="377"/>
        </w:trPr>
        <w:tc>
          <w:tcPr>
            <w:tcW w:w="4649" w:type="dxa"/>
            <w:noWrap/>
            <w:vAlign w:val="center"/>
          </w:tcPr>
          <w:p w14:paraId="78058AD6" w14:textId="72C0FA90" w:rsidR="00207B82" w:rsidRPr="004E09AB" w:rsidRDefault="00207B82" w:rsidP="00150975">
            <w:pPr>
              <w:rPr>
                <w:rFonts w:ascii="Times New Roman" w:eastAsia="Times New Roman" w:hAnsi="Times New Roman" w:cs="Times New Roman"/>
                <w:b/>
                <w:bCs/>
                <w:color w:val="auto"/>
                <w:lang w:val="en-GB" w:eastAsia="de-DE"/>
              </w:rPr>
            </w:pPr>
            <w:r w:rsidRPr="004E09AB">
              <w:rPr>
                <w:rFonts w:ascii="Times New Roman" w:eastAsia="Times New Roman" w:hAnsi="Times New Roman" w:cs="Times New Roman"/>
                <w:b/>
                <w:bCs/>
                <w:color w:val="auto"/>
                <w:lang w:val="en-GB" w:eastAsia="de-DE"/>
              </w:rPr>
              <w:t>Tumor location</w:t>
            </w:r>
          </w:p>
        </w:tc>
        <w:tc>
          <w:tcPr>
            <w:tcW w:w="2098" w:type="dxa"/>
            <w:noWrap/>
            <w:vAlign w:val="center"/>
          </w:tcPr>
          <w:p w14:paraId="07AC2171" w14:textId="77777777" w:rsidR="00207B82" w:rsidRPr="004E09AB" w:rsidRDefault="00207B82" w:rsidP="00207B82">
            <w:pPr>
              <w:rPr>
                <w:rFonts w:ascii="Times New Roman" w:eastAsia="Times New Roman" w:hAnsi="Times New Roman" w:cs="Times New Roman"/>
                <w:color w:val="auto"/>
                <w:lang w:val="en-GB" w:eastAsia="de-DE"/>
              </w:rPr>
            </w:pPr>
          </w:p>
        </w:tc>
        <w:tc>
          <w:tcPr>
            <w:tcW w:w="2098" w:type="dxa"/>
            <w:noWrap/>
            <w:vAlign w:val="center"/>
          </w:tcPr>
          <w:p w14:paraId="718B9C87" w14:textId="77777777" w:rsidR="00207B82" w:rsidRPr="004E09AB" w:rsidRDefault="00207B82" w:rsidP="00207B82">
            <w:pPr>
              <w:rPr>
                <w:rFonts w:ascii="Times New Roman" w:eastAsia="Times New Roman" w:hAnsi="Times New Roman" w:cs="Times New Roman"/>
                <w:color w:val="auto"/>
                <w:lang w:val="en-GB" w:eastAsia="de-DE"/>
              </w:rPr>
            </w:pPr>
          </w:p>
        </w:tc>
        <w:tc>
          <w:tcPr>
            <w:tcW w:w="2098" w:type="dxa"/>
            <w:noWrap/>
            <w:vAlign w:val="center"/>
          </w:tcPr>
          <w:p w14:paraId="1400D4E4" w14:textId="77777777" w:rsidR="00207B82" w:rsidRPr="004E09AB" w:rsidRDefault="00207B82" w:rsidP="00207B82">
            <w:pPr>
              <w:rPr>
                <w:rFonts w:ascii="Times New Roman" w:eastAsia="Times New Roman" w:hAnsi="Times New Roman" w:cs="Times New Roman"/>
                <w:color w:val="auto"/>
                <w:lang w:eastAsia="de-DE"/>
              </w:rPr>
            </w:pPr>
          </w:p>
        </w:tc>
      </w:tr>
      <w:tr w:rsidR="00207B82" w:rsidRPr="00AD4BD3" w14:paraId="4D347A2F" w14:textId="77777777" w:rsidTr="00FF542D">
        <w:trPr>
          <w:trHeight w:val="377"/>
        </w:trPr>
        <w:tc>
          <w:tcPr>
            <w:tcW w:w="4649" w:type="dxa"/>
            <w:noWrap/>
            <w:vAlign w:val="center"/>
          </w:tcPr>
          <w:p w14:paraId="4F9943BB" w14:textId="1BDB9261" w:rsidR="00207B82" w:rsidRPr="004E09AB" w:rsidRDefault="00454A6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c</w:t>
            </w:r>
            <w:r w:rsidR="00207B82" w:rsidRPr="004E09AB">
              <w:rPr>
                <w:rFonts w:ascii="Times New Roman" w:eastAsia="Times New Roman" w:hAnsi="Times New Roman" w:cs="Times New Roman"/>
                <w:color w:val="auto"/>
                <w:lang w:val="en-GB" w:eastAsia="de-DE"/>
              </w:rPr>
              <w:t>ervical</w:t>
            </w:r>
          </w:p>
        </w:tc>
        <w:tc>
          <w:tcPr>
            <w:tcW w:w="2098" w:type="dxa"/>
            <w:noWrap/>
            <w:vAlign w:val="center"/>
          </w:tcPr>
          <w:p w14:paraId="45C829BC" w14:textId="23E32C8C"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tcPr>
          <w:p w14:paraId="2AF5F21B" w14:textId="5E0DFB56"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0 (0%)</w:t>
            </w:r>
          </w:p>
        </w:tc>
        <w:tc>
          <w:tcPr>
            <w:tcW w:w="2098" w:type="dxa"/>
            <w:noWrap/>
            <w:vAlign w:val="center"/>
          </w:tcPr>
          <w:p w14:paraId="3855C35C" w14:textId="67B8C479" w:rsidR="00207B82" w:rsidRPr="004E09AB" w:rsidRDefault="00645822" w:rsidP="00207B82">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 (2%)</w:t>
            </w:r>
          </w:p>
        </w:tc>
      </w:tr>
      <w:tr w:rsidR="00207B82" w:rsidRPr="00AD4BD3" w14:paraId="6BB564E1" w14:textId="77777777" w:rsidTr="00FF542D">
        <w:trPr>
          <w:trHeight w:val="377"/>
        </w:trPr>
        <w:tc>
          <w:tcPr>
            <w:tcW w:w="4649" w:type="dxa"/>
            <w:noWrap/>
            <w:vAlign w:val="center"/>
          </w:tcPr>
          <w:p w14:paraId="7E900AFA" w14:textId="695DD28B" w:rsidR="00207B82" w:rsidRPr="004E09AB" w:rsidRDefault="00454A6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m</w:t>
            </w:r>
            <w:r w:rsidR="00207B82" w:rsidRPr="004E09AB">
              <w:rPr>
                <w:rFonts w:ascii="Times New Roman" w:eastAsia="Times New Roman" w:hAnsi="Times New Roman" w:cs="Times New Roman"/>
                <w:color w:val="auto"/>
                <w:lang w:val="en-GB" w:eastAsia="de-DE"/>
              </w:rPr>
              <w:t>id thoracic</w:t>
            </w:r>
          </w:p>
        </w:tc>
        <w:tc>
          <w:tcPr>
            <w:tcW w:w="2098" w:type="dxa"/>
            <w:noWrap/>
            <w:vAlign w:val="center"/>
          </w:tcPr>
          <w:p w14:paraId="770205EA" w14:textId="487D26A2"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5 (18%)</w:t>
            </w:r>
          </w:p>
        </w:tc>
        <w:tc>
          <w:tcPr>
            <w:tcW w:w="2098" w:type="dxa"/>
            <w:noWrap/>
            <w:vAlign w:val="center"/>
          </w:tcPr>
          <w:p w14:paraId="23A9CDD5" w14:textId="0213D141"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5 (19%)</w:t>
            </w:r>
          </w:p>
        </w:tc>
        <w:tc>
          <w:tcPr>
            <w:tcW w:w="2098" w:type="dxa"/>
            <w:noWrap/>
            <w:vAlign w:val="center"/>
          </w:tcPr>
          <w:p w14:paraId="444A268A" w14:textId="1A3444EF" w:rsidR="00207B82" w:rsidRPr="004E09AB" w:rsidRDefault="00645822" w:rsidP="00207B82">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10 (18%)</w:t>
            </w:r>
          </w:p>
        </w:tc>
      </w:tr>
      <w:tr w:rsidR="00207B82" w:rsidRPr="00AD4BD3" w14:paraId="3FFE6DA1" w14:textId="77777777" w:rsidTr="00FF542D">
        <w:trPr>
          <w:trHeight w:val="377"/>
        </w:trPr>
        <w:tc>
          <w:tcPr>
            <w:tcW w:w="4649" w:type="dxa"/>
            <w:noWrap/>
            <w:vAlign w:val="center"/>
          </w:tcPr>
          <w:p w14:paraId="6EFD55E3" w14:textId="26FF9D53" w:rsidR="00207B82" w:rsidRPr="004E09AB" w:rsidRDefault="00454A6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l</w:t>
            </w:r>
            <w:r w:rsidR="00207B82" w:rsidRPr="004E09AB">
              <w:rPr>
                <w:rFonts w:ascii="Times New Roman" w:eastAsia="Times New Roman" w:hAnsi="Times New Roman" w:cs="Times New Roman"/>
                <w:color w:val="auto"/>
                <w:lang w:val="en-GB" w:eastAsia="de-DE"/>
              </w:rPr>
              <w:t>ower thoracic</w:t>
            </w:r>
          </w:p>
        </w:tc>
        <w:tc>
          <w:tcPr>
            <w:tcW w:w="2098" w:type="dxa"/>
            <w:noWrap/>
            <w:vAlign w:val="center"/>
          </w:tcPr>
          <w:p w14:paraId="07D4D556" w14:textId="11515CFB"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11 (39%)</w:t>
            </w:r>
          </w:p>
        </w:tc>
        <w:tc>
          <w:tcPr>
            <w:tcW w:w="2098" w:type="dxa"/>
            <w:noWrap/>
            <w:vAlign w:val="center"/>
          </w:tcPr>
          <w:p w14:paraId="0B08FF11" w14:textId="6F067347"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5 (19%)</w:t>
            </w:r>
          </w:p>
        </w:tc>
        <w:tc>
          <w:tcPr>
            <w:tcW w:w="2098" w:type="dxa"/>
            <w:noWrap/>
            <w:vAlign w:val="center"/>
          </w:tcPr>
          <w:p w14:paraId="732DD2D7" w14:textId="61F8D5A9" w:rsidR="00207B82" w:rsidRPr="004E09AB" w:rsidRDefault="00645822" w:rsidP="00207B82">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16 (29%)</w:t>
            </w:r>
          </w:p>
        </w:tc>
      </w:tr>
      <w:tr w:rsidR="00207B82" w:rsidRPr="00AD4BD3" w14:paraId="4D022991" w14:textId="77777777" w:rsidTr="00FF542D">
        <w:trPr>
          <w:trHeight w:val="377"/>
        </w:trPr>
        <w:tc>
          <w:tcPr>
            <w:tcW w:w="4649" w:type="dxa"/>
            <w:noWrap/>
            <w:vAlign w:val="center"/>
          </w:tcPr>
          <w:p w14:paraId="691E5FC7" w14:textId="29B48FE6" w:rsidR="00207B82" w:rsidRPr="004E09AB" w:rsidRDefault="00454A6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e</w:t>
            </w:r>
            <w:r w:rsidR="00207B82" w:rsidRPr="004E09AB">
              <w:rPr>
                <w:rFonts w:ascii="Times New Roman" w:eastAsia="Times New Roman" w:hAnsi="Times New Roman" w:cs="Times New Roman"/>
                <w:color w:val="auto"/>
                <w:lang w:val="en-GB" w:eastAsia="de-DE"/>
              </w:rPr>
              <w:t>sophagogastric junction</w:t>
            </w:r>
          </w:p>
        </w:tc>
        <w:tc>
          <w:tcPr>
            <w:tcW w:w="2098" w:type="dxa"/>
            <w:noWrap/>
            <w:vAlign w:val="center"/>
          </w:tcPr>
          <w:p w14:paraId="4D4D47A2" w14:textId="7D08303A"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11 (39%)</w:t>
            </w:r>
          </w:p>
        </w:tc>
        <w:tc>
          <w:tcPr>
            <w:tcW w:w="2098" w:type="dxa"/>
            <w:noWrap/>
            <w:vAlign w:val="center"/>
          </w:tcPr>
          <w:p w14:paraId="28C1F2BC" w14:textId="11011C5B" w:rsidR="00207B82" w:rsidRPr="004E09AB" w:rsidRDefault="00645822" w:rsidP="00207B82">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17 (63%)</w:t>
            </w:r>
          </w:p>
        </w:tc>
        <w:tc>
          <w:tcPr>
            <w:tcW w:w="2098" w:type="dxa"/>
            <w:noWrap/>
            <w:vAlign w:val="center"/>
          </w:tcPr>
          <w:p w14:paraId="3389EAD1" w14:textId="3E7D9195" w:rsidR="00207B82" w:rsidRPr="004E09AB" w:rsidRDefault="00645822" w:rsidP="00207B82">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28 (51%)</w:t>
            </w:r>
          </w:p>
        </w:tc>
      </w:tr>
      <w:tr w:rsidR="00207B82" w:rsidRPr="00150975" w14:paraId="7751F311" w14:textId="77777777" w:rsidTr="00FF542D">
        <w:trPr>
          <w:trHeight w:val="377"/>
        </w:trPr>
        <w:tc>
          <w:tcPr>
            <w:tcW w:w="4649" w:type="dxa"/>
            <w:noWrap/>
            <w:vAlign w:val="center"/>
          </w:tcPr>
          <w:p w14:paraId="2874F5AE" w14:textId="01C13D1B" w:rsidR="00207B82" w:rsidRPr="004E09AB" w:rsidRDefault="00207B82" w:rsidP="00150975">
            <w:pPr>
              <w:rPr>
                <w:rFonts w:ascii="Times New Roman" w:eastAsia="Times New Roman" w:hAnsi="Times New Roman" w:cs="Times New Roman"/>
                <w:b/>
                <w:bCs/>
                <w:color w:val="auto"/>
                <w:lang w:val="en-GB" w:eastAsia="de-DE"/>
              </w:rPr>
            </w:pPr>
            <w:r w:rsidRPr="004E09AB">
              <w:rPr>
                <w:rFonts w:ascii="Times New Roman" w:eastAsia="Times New Roman" w:hAnsi="Times New Roman" w:cs="Times New Roman"/>
                <w:b/>
                <w:bCs/>
                <w:color w:val="auto"/>
                <w:lang w:val="en-GB" w:eastAsia="de-DE"/>
              </w:rPr>
              <w:t>TNM classificatio</w:t>
            </w:r>
            <w:r w:rsidR="00150975" w:rsidRPr="004E09AB">
              <w:rPr>
                <w:rFonts w:ascii="Times New Roman" w:eastAsia="Times New Roman" w:hAnsi="Times New Roman" w:cs="Times New Roman"/>
                <w:b/>
                <w:bCs/>
                <w:color w:val="auto"/>
                <w:lang w:val="en-GB" w:eastAsia="de-DE"/>
              </w:rPr>
              <w:t>n</w:t>
            </w:r>
          </w:p>
        </w:tc>
        <w:tc>
          <w:tcPr>
            <w:tcW w:w="2098" w:type="dxa"/>
            <w:noWrap/>
            <w:vAlign w:val="center"/>
          </w:tcPr>
          <w:p w14:paraId="2A01CDFB" w14:textId="77777777" w:rsidR="00207B82" w:rsidRPr="004E09AB" w:rsidRDefault="00207B82" w:rsidP="00207B82">
            <w:pPr>
              <w:rPr>
                <w:rFonts w:ascii="Times New Roman" w:eastAsia="Times New Roman" w:hAnsi="Times New Roman" w:cs="Times New Roman"/>
                <w:b/>
                <w:bCs/>
                <w:color w:val="auto"/>
                <w:lang w:val="en-GB" w:eastAsia="de-DE"/>
              </w:rPr>
            </w:pPr>
          </w:p>
        </w:tc>
        <w:tc>
          <w:tcPr>
            <w:tcW w:w="2098" w:type="dxa"/>
            <w:noWrap/>
            <w:vAlign w:val="center"/>
          </w:tcPr>
          <w:p w14:paraId="2247F1C0" w14:textId="77777777" w:rsidR="00207B82" w:rsidRPr="004E09AB" w:rsidRDefault="00207B82" w:rsidP="00207B82">
            <w:pPr>
              <w:rPr>
                <w:rFonts w:ascii="Times New Roman" w:eastAsia="Times New Roman" w:hAnsi="Times New Roman" w:cs="Times New Roman"/>
                <w:b/>
                <w:bCs/>
                <w:color w:val="auto"/>
                <w:lang w:val="en-GB" w:eastAsia="de-DE"/>
              </w:rPr>
            </w:pPr>
          </w:p>
        </w:tc>
        <w:tc>
          <w:tcPr>
            <w:tcW w:w="2098" w:type="dxa"/>
            <w:noWrap/>
            <w:vAlign w:val="center"/>
          </w:tcPr>
          <w:p w14:paraId="3D1204E1" w14:textId="77777777" w:rsidR="00207B82" w:rsidRPr="004E09AB" w:rsidRDefault="00207B82" w:rsidP="00207B82">
            <w:pPr>
              <w:rPr>
                <w:rFonts w:ascii="Times New Roman" w:eastAsia="Times New Roman" w:hAnsi="Times New Roman" w:cs="Times New Roman"/>
                <w:b/>
                <w:bCs/>
                <w:color w:val="auto"/>
                <w:lang w:val="en-GB" w:eastAsia="de-DE"/>
              </w:rPr>
            </w:pPr>
          </w:p>
        </w:tc>
      </w:tr>
      <w:tr w:rsidR="00207B82" w:rsidRPr="00AD4BD3" w14:paraId="61516DBC" w14:textId="77777777" w:rsidTr="00FF542D">
        <w:trPr>
          <w:trHeight w:val="377"/>
        </w:trPr>
        <w:tc>
          <w:tcPr>
            <w:tcW w:w="4649" w:type="dxa"/>
            <w:noWrap/>
            <w:vAlign w:val="center"/>
          </w:tcPr>
          <w:p w14:paraId="24F0A414" w14:textId="44517AEC" w:rsidR="00207B82" w:rsidRPr="004E09AB" w:rsidRDefault="00C25A7E" w:rsidP="00150975">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pT category</w:t>
            </w:r>
          </w:p>
        </w:tc>
        <w:tc>
          <w:tcPr>
            <w:tcW w:w="2098" w:type="dxa"/>
            <w:noWrap/>
            <w:vAlign w:val="center"/>
          </w:tcPr>
          <w:p w14:paraId="3ED34CD0" w14:textId="77777777" w:rsidR="00207B82" w:rsidRPr="004E09AB" w:rsidRDefault="00207B82" w:rsidP="00207B82">
            <w:pPr>
              <w:rPr>
                <w:rFonts w:ascii="Times New Roman" w:eastAsia="Times New Roman" w:hAnsi="Times New Roman" w:cs="Times New Roman"/>
                <w:color w:val="auto"/>
                <w:lang w:val="en-GB" w:eastAsia="de-DE"/>
              </w:rPr>
            </w:pPr>
          </w:p>
        </w:tc>
        <w:tc>
          <w:tcPr>
            <w:tcW w:w="2098" w:type="dxa"/>
            <w:noWrap/>
            <w:vAlign w:val="center"/>
          </w:tcPr>
          <w:p w14:paraId="4B368E38" w14:textId="77777777" w:rsidR="00207B82" w:rsidRPr="004E09AB" w:rsidRDefault="00207B82" w:rsidP="00207B82">
            <w:pPr>
              <w:rPr>
                <w:rFonts w:ascii="Times New Roman" w:eastAsia="Times New Roman" w:hAnsi="Times New Roman" w:cs="Times New Roman"/>
                <w:color w:val="auto"/>
                <w:lang w:val="en-GB" w:eastAsia="de-DE"/>
              </w:rPr>
            </w:pPr>
          </w:p>
        </w:tc>
        <w:tc>
          <w:tcPr>
            <w:tcW w:w="2098" w:type="dxa"/>
            <w:noWrap/>
            <w:vAlign w:val="center"/>
          </w:tcPr>
          <w:p w14:paraId="06FADF33" w14:textId="77777777" w:rsidR="00207B82" w:rsidRPr="004E09AB" w:rsidRDefault="00207B82" w:rsidP="00207B82">
            <w:pPr>
              <w:rPr>
                <w:rFonts w:ascii="Times New Roman" w:eastAsia="Times New Roman" w:hAnsi="Times New Roman" w:cs="Times New Roman"/>
                <w:color w:val="auto"/>
                <w:lang w:eastAsia="de-DE"/>
              </w:rPr>
            </w:pPr>
          </w:p>
        </w:tc>
      </w:tr>
      <w:tr w:rsidR="00A425EF" w:rsidRPr="00AD4BD3" w14:paraId="27B56B3E" w14:textId="77777777" w:rsidTr="00FF542D">
        <w:trPr>
          <w:trHeight w:val="377"/>
        </w:trPr>
        <w:tc>
          <w:tcPr>
            <w:tcW w:w="4649" w:type="dxa"/>
            <w:noWrap/>
            <w:vAlign w:val="center"/>
          </w:tcPr>
          <w:p w14:paraId="79D5AFB0" w14:textId="210B35F9"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T0</w:t>
            </w:r>
          </w:p>
        </w:tc>
        <w:tc>
          <w:tcPr>
            <w:tcW w:w="2098" w:type="dxa"/>
            <w:noWrap/>
            <w:vAlign w:val="center"/>
          </w:tcPr>
          <w:p w14:paraId="15C1E98D" w14:textId="0E6BBC81"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10 (36%)</w:t>
            </w:r>
          </w:p>
        </w:tc>
        <w:tc>
          <w:tcPr>
            <w:tcW w:w="2098" w:type="dxa"/>
            <w:noWrap/>
            <w:vAlign w:val="center"/>
          </w:tcPr>
          <w:p w14:paraId="4B298E61" w14:textId="55C870DD"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8 (30%)</w:t>
            </w:r>
          </w:p>
        </w:tc>
        <w:tc>
          <w:tcPr>
            <w:tcW w:w="2098" w:type="dxa"/>
            <w:noWrap/>
            <w:vAlign w:val="center"/>
          </w:tcPr>
          <w:p w14:paraId="1447F602" w14:textId="36143DB9"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18 (33%)</w:t>
            </w:r>
          </w:p>
        </w:tc>
      </w:tr>
      <w:tr w:rsidR="00A425EF" w:rsidRPr="00AD4BD3" w14:paraId="621E156D" w14:textId="77777777" w:rsidTr="00FF542D">
        <w:trPr>
          <w:trHeight w:val="377"/>
        </w:trPr>
        <w:tc>
          <w:tcPr>
            <w:tcW w:w="4649" w:type="dxa"/>
            <w:noWrap/>
            <w:vAlign w:val="center"/>
          </w:tcPr>
          <w:p w14:paraId="477582A7" w14:textId="0F1F9469"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T1a,b</w:t>
            </w:r>
          </w:p>
        </w:tc>
        <w:tc>
          <w:tcPr>
            <w:tcW w:w="2098" w:type="dxa"/>
            <w:noWrap/>
            <w:vAlign w:val="center"/>
          </w:tcPr>
          <w:p w14:paraId="022225AD" w14:textId="69376245"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8 (29%)</w:t>
            </w:r>
          </w:p>
        </w:tc>
        <w:tc>
          <w:tcPr>
            <w:tcW w:w="2098" w:type="dxa"/>
            <w:noWrap/>
            <w:vAlign w:val="center"/>
          </w:tcPr>
          <w:p w14:paraId="730C0BA0" w14:textId="04B11401"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4 (15%)</w:t>
            </w:r>
          </w:p>
        </w:tc>
        <w:tc>
          <w:tcPr>
            <w:tcW w:w="2098" w:type="dxa"/>
            <w:noWrap/>
            <w:vAlign w:val="center"/>
          </w:tcPr>
          <w:p w14:paraId="3026F8A8" w14:textId="2E928A80"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12 (22%)</w:t>
            </w:r>
          </w:p>
        </w:tc>
      </w:tr>
      <w:tr w:rsidR="00A425EF" w:rsidRPr="00AD4BD3" w14:paraId="2EA198D7" w14:textId="77777777" w:rsidTr="00FF542D">
        <w:trPr>
          <w:trHeight w:val="377"/>
        </w:trPr>
        <w:tc>
          <w:tcPr>
            <w:tcW w:w="4649" w:type="dxa"/>
            <w:noWrap/>
            <w:vAlign w:val="center"/>
          </w:tcPr>
          <w:p w14:paraId="63A9AE8E" w14:textId="7DE0E991"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T2</w:t>
            </w:r>
          </w:p>
        </w:tc>
        <w:tc>
          <w:tcPr>
            <w:tcW w:w="2098" w:type="dxa"/>
            <w:noWrap/>
            <w:vAlign w:val="center"/>
          </w:tcPr>
          <w:p w14:paraId="7F9A7AF0" w14:textId="6E83D5C6"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4 (14%)</w:t>
            </w:r>
          </w:p>
        </w:tc>
        <w:tc>
          <w:tcPr>
            <w:tcW w:w="2098" w:type="dxa"/>
            <w:noWrap/>
            <w:vAlign w:val="center"/>
          </w:tcPr>
          <w:p w14:paraId="646B44F8" w14:textId="52793322"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5 (19%)</w:t>
            </w:r>
          </w:p>
        </w:tc>
        <w:tc>
          <w:tcPr>
            <w:tcW w:w="2098" w:type="dxa"/>
            <w:noWrap/>
            <w:vAlign w:val="center"/>
          </w:tcPr>
          <w:p w14:paraId="0241BAA2" w14:textId="66269E03"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9 (16%)</w:t>
            </w:r>
          </w:p>
        </w:tc>
      </w:tr>
      <w:tr w:rsidR="00A425EF" w:rsidRPr="00AD4BD3" w14:paraId="4566DD2A" w14:textId="77777777" w:rsidTr="00FF542D">
        <w:trPr>
          <w:trHeight w:val="377"/>
        </w:trPr>
        <w:tc>
          <w:tcPr>
            <w:tcW w:w="4649" w:type="dxa"/>
            <w:noWrap/>
            <w:vAlign w:val="center"/>
          </w:tcPr>
          <w:p w14:paraId="75F34722" w14:textId="18E2D89B"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T3</w:t>
            </w:r>
          </w:p>
        </w:tc>
        <w:tc>
          <w:tcPr>
            <w:tcW w:w="2098" w:type="dxa"/>
            <w:noWrap/>
            <w:vAlign w:val="center"/>
          </w:tcPr>
          <w:p w14:paraId="10FCEBA6" w14:textId="016A8475"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6 (21%)</w:t>
            </w:r>
          </w:p>
        </w:tc>
        <w:tc>
          <w:tcPr>
            <w:tcW w:w="2098" w:type="dxa"/>
            <w:noWrap/>
            <w:vAlign w:val="center"/>
          </w:tcPr>
          <w:p w14:paraId="51E9025D" w14:textId="2BAF9CC2"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10 (37%)</w:t>
            </w:r>
          </w:p>
        </w:tc>
        <w:tc>
          <w:tcPr>
            <w:tcW w:w="2098" w:type="dxa"/>
            <w:noWrap/>
            <w:vAlign w:val="center"/>
          </w:tcPr>
          <w:p w14:paraId="730C996D" w14:textId="074CC56A"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16 (29%)</w:t>
            </w:r>
          </w:p>
        </w:tc>
      </w:tr>
      <w:tr w:rsidR="00A425EF" w:rsidRPr="00150975" w14:paraId="16B97627" w14:textId="77777777" w:rsidTr="00FF542D">
        <w:trPr>
          <w:trHeight w:val="377"/>
        </w:trPr>
        <w:tc>
          <w:tcPr>
            <w:tcW w:w="4649" w:type="dxa"/>
            <w:noWrap/>
            <w:vAlign w:val="center"/>
          </w:tcPr>
          <w:p w14:paraId="2749633F" w14:textId="4AF21A9F" w:rsidR="00A425EF" w:rsidRPr="004E09AB" w:rsidRDefault="00A425EF" w:rsidP="00A425EF">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pN category</w:t>
            </w:r>
          </w:p>
        </w:tc>
        <w:tc>
          <w:tcPr>
            <w:tcW w:w="2098" w:type="dxa"/>
            <w:noWrap/>
            <w:vAlign w:val="center"/>
          </w:tcPr>
          <w:p w14:paraId="45711EF6" w14:textId="77777777" w:rsidR="00A425EF" w:rsidRPr="004E09AB" w:rsidRDefault="00A425EF" w:rsidP="00A425EF">
            <w:pPr>
              <w:ind w:firstLineChars="100" w:firstLine="220"/>
              <w:rPr>
                <w:rFonts w:ascii="Times New Roman" w:eastAsia="Times New Roman" w:hAnsi="Times New Roman" w:cs="Times New Roman"/>
                <w:color w:val="auto"/>
                <w:lang w:val="en-GB" w:eastAsia="de-DE"/>
              </w:rPr>
            </w:pPr>
          </w:p>
        </w:tc>
        <w:tc>
          <w:tcPr>
            <w:tcW w:w="2098" w:type="dxa"/>
            <w:noWrap/>
            <w:vAlign w:val="center"/>
          </w:tcPr>
          <w:p w14:paraId="1FBD8A40" w14:textId="77777777" w:rsidR="00A425EF" w:rsidRPr="004E09AB" w:rsidRDefault="00A425EF" w:rsidP="00A425EF">
            <w:pPr>
              <w:ind w:firstLineChars="100" w:firstLine="220"/>
              <w:rPr>
                <w:rFonts w:ascii="Times New Roman" w:eastAsia="Times New Roman" w:hAnsi="Times New Roman" w:cs="Times New Roman"/>
                <w:color w:val="auto"/>
                <w:lang w:val="en-GB" w:eastAsia="de-DE"/>
              </w:rPr>
            </w:pPr>
          </w:p>
        </w:tc>
        <w:tc>
          <w:tcPr>
            <w:tcW w:w="2098" w:type="dxa"/>
            <w:noWrap/>
            <w:vAlign w:val="center"/>
          </w:tcPr>
          <w:p w14:paraId="456D8CA5" w14:textId="77777777" w:rsidR="00A425EF" w:rsidRPr="004E09AB" w:rsidRDefault="00A425EF" w:rsidP="00A425EF">
            <w:pPr>
              <w:ind w:firstLineChars="100" w:firstLine="220"/>
              <w:rPr>
                <w:rFonts w:ascii="Times New Roman" w:eastAsia="Times New Roman" w:hAnsi="Times New Roman" w:cs="Times New Roman"/>
                <w:color w:val="auto"/>
                <w:lang w:val="en-GB" w:eastAsia="de-DE"/>
              </w:rPr>
            </w:pPr>
          </w:p>
        </w:tc>
      </w:tr>
      <w:tr w:rsidR="00A425EF" w:rsidRPr="00AD4BD3" w14:paraId="624AE5AB" w14:textId="77777777" w:rsidTr="00FF542D">
        <w:trPr>
          <w:trHeight w:val="377"/>
        </w:trPr>
        <w:tc>
          <w:tcPr>
            <w:tcW w:w="4649" w:type="dxa"/>
            <w:noWrap/>
            <w:vAlign w:val="center"/>
          </w:tcPr>
          <w:p w14:paraId="7150680E" w14:textId="025F2144"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N0</w:t>
            </w:r>
          </w:p>
        </w:tc>
        <w:tc>
          <w:tcPr>
            <w:tcW w:w="2098" w:type="dxa"/>
            <w:noWrap/>
            <w:vAlign w:val="center"/>
          </w:tcPr>
          <w:p w14:paraId="34B4E4E3" w14:textId="17789711"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23 (82%)</w:t>
            </w:r>
          </w:p>
        </w:tc>
        <w:tc>
          <w:tcPr>
            <w:tcW w:w="2098" w:type="dxa"/>
            <w:noWrap/>
            <w:vAlign w:val="center"/>
          </w:tcPr>
          <w:p w14:paraId="1ABD9F6D" w14:textId="50925195"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14 (52%)</w:t>
            </w:r>
          </w:p>
        </w:tc>
        <w:tc>
          <w:tcPr>
            <w:tcW w:w="2098" w:type="dxa"/>
            <w:noWrap/>
            <w:vAlign w:val="center"/>
          </w:tcPr>
          <w:p w14:paraId="7799CC98" w14:textId="675BAD81"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37 (67%)</w:t>
            </w:r>
          </w:p>
        </w:tc>
      </w:tr>
      <w:tr w:rsidR="00A425EF" w:rsidRPr="00AD4BD3" w14:paraId="611CC5E7" w14:textId="77777777" w:rsidTr="00FF542D">
        <w:trPr>
          <w:trHeight w:val="377"/>
        </w:trPr>
        <w:tc>
          <w:tcPr>
            <w:tcW w:w="4649" w:type="dxa"/>
            <w:noWrap/>
            <w:vAlign w:val="center"/>
          </w:tcPr>
          <w:p w14:paraId="0D9F298D" w14:textId="7F700844"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N1</w:t>
            </w:r>
          </w:p>
        </w:tc>
        <w:tc>
          <w:tcPr>
            <w:tcW w:w="2098" w:type="dxa"/>
            <w:noWrap/>
            <w:vAlign w:val="center"/>
          </w:tcPr>
          <w:p w14:paraId="2E09B474" w14:textId="29D2A2DA"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 (7%)</w:t>
            </w:r>
          </w:p>
        </w:tc>
        <w:tc>
          <w:tcPr>
            <w:tcW w:w="2098" w:type="dxa"/>
            <w:noWrap/>
            <w:vAlign w:val="center"/>
          </w:tcPr>
          <w:p w14:paraId="455CA2C1" w14:textId="6F261269"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8 (30%)</w:t>
            </w:r>
          </w:p>
        </w:tc>
        <w:tc>
          <w:tcPr>
            <w:tcW w:w="2098" w:type="dxa"/>
            <w:noWrap/>
            <w:vAlign w:val="center"/>
          </w:tcPr>
          <w:p w14:paraId="0DDC8D13" w14:textId="027EC5AD"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10 (18%)</w:t>
            </w:r>
          </w:p>
        </w:tc>
      </w:tr>
      <w:tr w:rsidR="00A425EF" w:rsidRPr="00AD4BD3" w14:paraId="05CA8D69" w14:textId="77777777" w:rsidTr="00FF542D">
        <w:trPr>
          <w:trHeight w:val="377"/>
        </w:trPr>
        <w:tc>
          <w:tcPr>
            <w:tcW w:w="4649" w:type="dxa"/>
            <w:noWrap/>
            <w:vAlign w:val="center"/>
          </w:tcPr>
          <w:p w14:paraId="7C6F5806" w14:textId="7406A519"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N2</w:t>
            </w:r>
          </w:p>
        </w:tc>
        <w:tc>
          <w:tcPr>
            <w:tcW w:w="2098" w:type="dxa"/>
            <w:noWrap/>
            <w:vAlign w:val="center"/>
          </w:tcPr>
          <w:p w14:paraId="5690DE62" w14:textId="3A23429D"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 (7%)</w:t>
            </w:r>
          </w:p>
        </w:tc>
        <w:tc>
          <w:tcPr>
            <w:tcW w:w="2098" w:type="dxa"/>
            <w:noWrap/>
            <w:vAlign w:val="center"/>
          </w:tcPr>
          <w:p w14:paraId="0EB0275A" w14:textId="4930937F"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4 (15%)</w:t>
            </w:r>
          </w:p>
        </w:tc>
        <w:tc>
          <w:tcPr>
            <w:tcW w:w="2098" w:type="dxa"/>
            <w:noWrap/>
            <w:vAlign w:val="center"/>
          </w:tcPr>
          <w:p w14:paraId="16E261B1" w14:textId="30228427"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6 (11%)</w:t>
            </w:r>
          </w:p>
        </w:tc>
      </w:tr>
      <w:tr w:rsidR="00A425EF" w:rsidRPr="00AD4BD3" w14:paraId="39011AC6" w14:textId="77777777" w:rsidTr="00FF542D">
        <w:trPr>
          <w:trHeight w:val="377"/>
        </w:trPr>
        <w:tc>
          <w:tcPr>
            <w:tcW w:w="4649" w:type="dxa"/>
            <w:noWrap/>
            <w:vAlign w:val="center"/>
          </w:tcPr>
          <w:p w14:paraId="23C9F3EA" w14:textId="41BA8E9E"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lastRenderedPageBreak/>
              <w:t>N3</w:t>
            </w:r>
          </w:p>
        </w:tc>
        <w:tc>
          <w:tcPr>
            <w:tcW w:w="2098" w:type="dxa"/>
            <w:noWrap/>
            <w:vAlign w:val="center"/>
          </w:tcPr>
          <w:p w14:paraId="159F2543" w14:textId="75E359A9"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tcPr>
          <w:p w14:paraId="1565393C" w14:textId="753662BE"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tcPr>
          <w:p w14:paraId="6751679F" w14:textId="6CD60DA4"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2 (4%)</w:t>
            </w:r>
          </w:p>
        </w:tc>
      </w:tr>
      <w:tr w:rsidR="00A425EF" w:rsidRPr="00AD4BD3" w14:paraId="6CD47167" w14:textId="77777777" w:rsidTr="00FF542D">
        <w:trPr>
          <w:trHeight w:val="377"/>
        </w:trPr>
        <w:tc>
          <w:tcPr>
            <w:tcW w:w="4649" w:type="dxa"/>
            <w:noWrap/>
            <w:vAlign w:val="center"/>
          </w:tcPr>
          <w:p w14:paraId="62A6FD8B" w14:textId="2A66BB3A" w:rsidR="00A425EF" w:rsidRPr="004E09AB" w:rsidRDefault="00A425EF" w:rsidP="00A425EF">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Grading</w:t>
            </w:r>
          </w:p>
        </w:tc>
        <w:tc>
          <w:tcPr>
            <w:tcW w:w="2098" w:type="dxa"/>
            <w:noWrap/>
            <w:vAlign w:val="center"/>
          </w:tcPr>
          <w:p w14:paraId="3B59BB3A" w14:textId="77777777" w:rsidR="00A425EF" w:rsidRPr="004E09AB" w:rsidRDefault="00A425EF" w:rsidP="00A425EF">
            <w:pPr>
              <w:rPr>
                <w:rFonts w:ascii="Times New Roman" w:eastAsia="Times New Roman" w:hAnsi="Times New Roman" w:cs="Times New Roman"/>
                <w:color w:val="auto"/>
                <w:lang w:val="en-GB" w:eastAsia="de-DE"/>
              </w:rPr>
            </w:pPr>
          </w:p>
        </w:tc>
        <w:tc>
          <w:tcPr>
            <w:tcW w:w="2098" w:type="dxa"/>
            <w:noWrap/>
            <w:vAlign w:val="center"/>
          </w:tcPr>
          <w:p w14:paraId="7C7071F7" w14:textId="77777777" w:rsidR="00A425EF" w:rsidRPr="004E09AB" w:rsidRDefault="00A425EF" w:rsidP="00A425EF">
            <w:pPr>
              <w:rPr>
                <w:rFonts w:ascii="Times New Roman" w:eastAsia="Times New Roman" w:hAnsi="Times New Roman" w:cs="Times New Roman"/>
                <w:color w:val="auto"/>
                <w:lang w:val="en-GB" w:eastAsia="de-DE"/>
              </w:rPr>
            </w:pPr>
          </w:p>
        </w:tc>
        <w:tc>
          <w:tcPr>
            <w:tcW w:w="2098" w:type="dxa"/>
            <w:noWrap/>
            <w:vAlign w:val="center"/>
          </w:tcPr>
          <w:p w14:paraId="00D0FF07" w14:textId="77777777" w:rsidR="00A425EF" w:rsidRPr="004E09AB" w:rsidRDefault="00A425EF" w:rsidP="00A425EF">
            <w:pPr>
              <w:rPr>
                <w:rFonts w:ascii="Times New Roman" w:eastAsia="Times New Roman" w:hAnsi="Times New Roman" w:cs="Times New Roman"/>
                <w:color w:val="auto"/>
                <w:lang w:eastAsia="de-DE"/>
              </w:rPr>
            </w:pPr>
          </w:p>
        </w:tc>
      </w:tr>
      <w:tr w:rsidR="00A425EF" w:rsidRPr="00AD4BD3" w14:paraId="225D67D7" w14:textId="77777777" w:rsidTr="00FF542D">
        <w:trPr>
          <w:trHeight w:val="377"/>
        </w:trPr>
        <w:tc>
          <w:tcPr>
            <w:tcW w:w="4649" w:type="dxa"/>
            <w:noWrap/>
            <w:vAlign w:val="center"/>
          </w:tcPr>
          <w:p w14:paraId="23DA7943" w14:textId="73B96A1E"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G1</w:t>
            </w:r>
          </w:p>
        </w:tc>
        <w:tc>
          <w:tcPr>
            <w:tcW w:w="2098" w:type="dxa"/>
            <w:noWrap/>
            <w:vAlign w:val="center"/>
          </w:tcPr>
          <w:p w14:paraId="0F6ACCBE" w14:textId="373BA9C9"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tcPr>
          <w:p w14:paraId="0F3D60DB" w14:textId="595F27CD"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 (7%)</w:t>
            </w:r>
          </w:p>
        </w:tc>
        <w:tc>
          <w:tcPr>
            <w:tcW w:w="2098" w:type="dxa"/>
            <w:noWrap/>
            <w:vAlign w:val="center"/>
          </w:tcPr>
          <w:p w14:paraId="40B95E24" w14:textId="79948FA4"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3 (5%)</w:t>
            </w:r>
          </w:p>
        </w:tc>
      </w:tr>
      <w:tr w:rsidR="00A425EF" w:rsidRPr="00AD4BD3" w14:paraId="4D5FFA9D" w14:textId="77777777" w:rsidTr="00FF542D">
        <w:trPr>
          <w:trHeight w:val="377"/>
        </w:trPr>
        <w:tc>
          <w:tcPr>
            <w:tcW w:w="4649" w:type="dxa"/>
            <w:noWrap/>
            <w:vAlign w:val="center"/>
          </w:tcPr>
          <w:p w14:paraId="08EDA1E4" w14:textId="01477965"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G2</w:t>
            </w:r>
          </w:p>
        </w:tc>
        <w:tc>
          <w:tcPr>
            <w:tcW w:w="2098" w:type="dxa"/>
            <w:noWrap/>
            <w:vAlign w:val="center"/>
          </w:tcPr>
          <w:p w14:paraId="1F685DB4" w14:textId="5E0E8D18"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11 (39%)</w:t>
            </w:r>
          </w:p>
        </w:tc>
        <w:tc>
          <w:tcPr>
            <w:tcW w:w="2098" w:type="dxa"/>
            <w:noWrap/>
            <w:vAlign w:val="center"/>
          </w:tcPr>
          <w:p w14:paraId="01DF8CE0" w14:textId="2D9B66F5"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11 (41%)</w:t>
            </w:r>
          </w:p>
        </w:tc>
        <w:tc>
          <w:tcPr>
            <w:tcW w:w="2098" w:type="dxa"/>
            <w:noWrap/>
            <w:vAlign w:val="center"/>
          </w:tcPr>
          <w:p w14:paraId="782C0F9D" w14:textId="7708825E"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22 (40%)</w:t>
            </w:r>
          </w:p>
        </w:tc>
      </w:tr>
      <w:tr w:rsidR="00A425EF" w:rsidRPr="00AD4BD3" w14:paraId="7D6EA327" w14:textId="77777777" w:rsidTr="00FF542D">
        <w:trPr>
          <w:trHeight w:val="377"/>
        </w:trPr>
        <w:tc>
          <w:tcPr>
            <w:tcW w:w="4649" w:type="dxa"/>
            <w:noWrap/>
            <w:vAlign w:val="center"/>
          </w:tcPr>
          <w:p w14:paraId="6D484483" w14:textId="03EAE4AE"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G3</w:t>
            </w:r>
          </w:p>
        </w:tc>
        <w:tc>
          <w:tcPr>
            <w:tcW w:w="2098" w:type="dxa"/>
            <w:noWrap/>
            <w:vAlign w:val="center"/>
          </w:tcPr>
          <w:p w14:paraId="08795319" w14:textId="334AF08C"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16 (57%)</w:t>
            </w:r>
          </w:p>
        </w:tc>
        <w:tc>
          <w:tcPr>
            <w:tcW w:w="2098" w:type="dxa"/>
            <w:noWrap/>
            <w:vAlign w:val="center"/>
          </w:tcPr>
          <w:p w14:paraId="3175A326" w14:textId="2623AADD"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14 (52%)</w:t>
            </w:r>
          </w:p>
        </w:tc>
        <w:tc>
          <w:tcPr>
            <w:tcW w:w="2098" w:type="dxa"/>
            <w:noWrap/>
            <w:vAlign w:val="center"/>
          </w:tcPr>
          <w:p w14:paraId="0900C412" w14:textId="672EB0CA"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30 (55%)</w:t>
            </w:r>
          </w:p>
        </w:tc>
      </w:tr>
      <w:tr w:rsidR="00A425EF" w:rsidRPr="00150975" w14:paraId="5CA462A2" w14:textId="77777777" w:rsidTr="00FF542D">
        <w:trPr>
          <w:trHeight w:val="377"/>
        </w:trPr>
        <w:tc>
          <w:tcPr>
            <w:tcW w:w="4649" w:type="dxa"/>
            <w:noWrap/>
            <w:vAlign w:val="center"/>
          </w:tcPr>
          <w:p w14:paraId="3102745B" w14:textId="3DCF3231" w:rsidR="00A425EF" w:rsidRPr="004E09AB" w:rsidRDefault="00A425EF" w:rsidP="00A425EF">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resection status</w:t>
            </w:r>
          </w:p>
        </w:tc>
        <w:tc>
          <w:tcPr>
            <w:tcW w:w="2098" w:type="dxa"/>
            <w:noWrap/>
            <w:vAlign w:val="center"/>
          </w:tcPr>
          <w:p w14:paraId="46368446" w14:textId="77777777" w:rsidR="00A425EF" w:rsidRPr="004E09AB" w:rsidRDefault="00A425EF" w:rsidP="00A425EF">
            <w:pPr>
              <w:ind w:firstLineChars="100" w:firstLine="220"/>
              <w:rPr>
                <w:rFonts w:ascii="Times New Roman" w:eastAsia="Times New Roman" w:hAnsi="Times New Roman" w:cs="Times New Roman"/>
                <w:color w:val="auto"/>
                <w:lang w:val="en-GB" w:eastAsia="de-DE"/>
              </w:rPr>
            </w:pPr>
          </w:p>
        </w:tc>
        <w:tc>
          <w:tcPr>
            <w:tcW w:w="2098" w:type="dxa"/>
            <w:noWrap/>
            <w:vAlign w:val="center"/>
          </w:tcPr>
          <w:p w14:paraId="347D5AA1" w14:textId="77777777" w:rsidR="00A425EF" w:rsidRPr="004E09AB" w:rsidRDefault="00A425EF" w:rsidP="00A425EF">
            <w:pPr>
              <w:ind w:firstLineChars="100" w:firstLine="220"/>
              <w:rPr>
                <w:rFonts w:ascii="Times New Roman" w:eastAsia="Times New Roman" w:hAnsi="Times New Roman" w:cs="Times New Roman"/>
                <w:color w:val="auto"/>
                <w:lang w:val="en-GB" w:eastAsia="de-DE"/>
              </w:rPr>
            </w:pPr>
          </w:p>
        </w:tc>
        <w:tc>
          <w:tcPr>
            <w:tcW w:w="2098" w:type="dxa"/>
            <w:noWrap/>
            <w:vAlign w:val="center"/>
          </w:tcPr>
          <w:p w14:paraId="480AAD3A" w14:textId="77777777" w:rsidR="00A425EF" w:rsidRPr="004E09AB" w:rsidRDefault="00A425EF" w:rsidP="00A425EF">
            <w:pPr>
              <w:ind w:firstLineChars="100" w:firstLine="220"/>
              <w:rPr>
                <w:rFonts w:ascii="Times New Roman" w:eastAsia="Times New Roman" w:hAnsi="Times New Roman" w:cs="Times New Roman"/>
                <w:color w:val="auto"/>
                <w:lang w:val="en-GB" w:eastAsia="de-DE"/>
              </w:rPr>
            </w:pPr>
          </w:p>
        </w:tc>
      </w:tr>
      <w:tr w:rsidR="00A425EF" w:rsidRPr="00AD4BD3" w14:paraId="76AE62C1" w14:textId="77777777" w:rsidTr="00FF542D">
        <w:trPr>
          <w:trHeight w:val="377"/>
        </w:trPr>
        <w:tc>
          <w:tcPr>
            <w:tcW w:w="4649" w:type="dxa"/>
            <w:noWrap/>
            <w:vAlign w:val="center"/>
          </w:tcPr>
          <w:p w14:paraId="4A24A30A" w14:textId="3C0B557C"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R0</w:t>
            </w:r>
          </w:p>
        </w:tc>
        <w:tc>
          <w:tcPr>
            <w:tcW w:w="2098" w:type="dxa"/>
            <w:noWrap/>
            <w:vAlign w:val="center"/>
          </w:tcPr>
          <w:p w14:paraId="7A8F9544" w14:textId="309AB9B6"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27 (96%)</w:t>
            </w:r>
          </w:p>
        </w:tc>
        <w:tc>
          <w:tcPr>
            <w:tcW w:w="2098" w:type="dxa"/>
            <w:noWrap/>
            <w:vAlign w:val="center"/>
          </w:tcPr>
          <w:p w14:paraId="715E3B59" w14:textId="550813DC"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24 (89%)</w:t>
            </w:r>
          </w:p>
        </w:tc>
        <w:tc>
          <w:tcPr>
            <w:tcW w:w="2098" w:type="dxa"/>
            <w:noWrap/>
            <w:vAlign w:val="center"/>
          </w:tcPr>
          <w:p w14:paraId="4717CA08" w14:textId="31495EF3"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51 (93%)</w:t>
            </w:r>
          </w:p>
        </w:tc>
      </w:tr>
      <w:tr w:rsidR="00A425EF" w:rsidRPr="00AD4BD3" w14:paraId="0A07D826" w14:textId="77777777" w:rsidTr="00FF542D">
        <w:trPr>
          <w:trHeight w:val="377"/>
        </w:trPr>
        <w:tc>
          <w:tcPr>
            <w:tcW w:w="4649" w:type="dxa"/>
            <w:noWrap/>
            <w:vAlign w:val="center"/>
          </w:tcPr>
          <w:p w14:paraId="07ECA632" w14:textId="7DA72D5C"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R1</w:t>
            </w:r>
          </w:p>
        </w:tc>
        <w:tc>
          <w:tcPr>
            <w:tcW w:w="2098" w:type="dxa"/>
            <w:noWrap/>
            <w:vAlign w:val="center"/>
          </w:tcPr>
          <w:p w14:paraId="1CB07334" w14:textId="47E2572B"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tcPr>
          <w:p w14:paraId="38405DB8" w14:textId="447014CE"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3 (11%)</w:t>
            </w:r>
          </w:p>
        </w:tc>
        <w:tc>
          <w:tcPr>
            <w:tcW w:w="2098" w:type="dxa"/>
            <w:noWrap/>
            <w:vAlign w:val="center"/>
          </w:tcPr>
          <w:p w14:paraId="18582ECB" w14:textId="5BE04441"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4 (7%)</w:t>
            </w:r>
          </w:p>
        </w:tc>
      </w:tr>
      <w:tr w:rsidR="00A425EF" w:rsidRPr="00AD4BD3" w14:paraId="728F1FE2" w14:textId="77777777" w:rsidTr="00FF542D">
        <w:trPr>
          <w:trHeight w:val="377"/>
        </w:trPr>
        <w:tc>
          <w:tcPr>
            <w:tcW w:w="4649" w:type="dxa"/>
            <w:noWrap/>
            <w:vAlign w:val="center"/>
          </w:tcPr>
          <w:p w14:paraId="4790EA49" w14:textId="1B85C605" w:rsidR="00A425EF" w:rsidRPr="004E09AB" w:rsidRDefault="00A425EF" w:rsidP="00A425EF">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M category</w:t>
            </w:r>
          </w:p>
        </w:tc>
        <w:tc>
          <w:tcPr>
            <w:tcW w:w="2098" w:type="dxa"/>
            <w:noWrap/>
            <w:vAlign w:val="center"/>
          </w:tcPr>
          <w:p w14:paraId="1D78CEC2" w14:textId="77777777" w:rsidR="00A425EF" w:rsidRPr="004E09AB" w:rsidRDefault="00A425EF" w:rsidP="00A425EF">
            <w:pPr>
              <w:rPr>
                <w:rFonts w:ascii="Times New Roman" w:eastAsia="Times New Roman" w:hAnsi="Times New Roman" w:cs="Times New Roman"/>
                <w:color w:val="auto"/>
                <w:lang w:val="en-GB" w:eastAsia="de-DE"/>
              </w:rPr>
            </w:pPr>
          </w:p>
        </w:tc>
        <w:tc>
          <w:tcPr>
            <w:tcW w:w="2098" w:type="dxa"/>
            <w:noWrap/>
            <w:vAlign w:val="center"/>
          </w:tcPr>
          <w:p w14:paraId="3EA0B2F5" w14:textId="77777777" w:rsidR="00A425EF" w:rsidRPr="004E09AB" w:rsidRDefault="00A425EF" w:rsidP="00A425EF">
            <w:pPr>
              <w:rPr>
                <w:rFonts w:ascii="Times New Roman" w:eastAsia="Times New Roman" w:hAnsi="Times New Roman" w:cs="Times New Roman"/>
                <w:color w:val="auto"/>
                <w:lang w:val="en-GB" w:eastAsia="de-DE"/>
              </w:rPr>
            </w:pPr>
          </w:p>
        </w:tc>
        <w:tc>
          <w:tcPr>
            <w:tcW w:w="2098" w:type="dxa"/>
            <w:noWrap/>
            <w:vAlign w:val="center"/>
          </w:tcPr>
          <w:p w14:paraId="35FE299C" w14:textId="77777777" w:rsidR="00A425EF" w:rsidRPr="004E09AB" w:rsidRDefault="00A425EF" w:rsidP="00A425EF">
            <w:pPr>
              <w:rPr>
                <w:rFonts w:ascii="Times New Roman" w:eastAsia="Times New Roman" w:hAnsi="Times New Roman" w:cs="Times New Roman"/>
                <w:color w:val="auto"/>
                <w:lang w:eastAsia="de-DE"/>
              </w:rPr>
            </w:pPr>
          </w:p>
        </w:tc>
      </w:tr>
      <w:tr w:rsidR="00A425EF" w:rsidRPr="00AD4BD3" w14:paraId="1C2ECF9E" w14:textId="77777777" w:rsidTr="00FF542D">
        <w:trPr>
          <w:trHeight w:val="377"/>
        </w:trPr>
        <w:tc>
          <w:tcPr>
            <w:tcW w:w="4649" w:type="dxa"/>
            <w:noWrap/>
            <w:vAlign w:val="center"/>
          </w:tcPr>
          <w:p w14:paraId="2C1C305E" w14:textId="006F1093"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M0</w:t>
            </w:r>
          </w:p>
        </w:tc>
        <w:tc>
          <w:tcPr>
            <w:tcW w:w="2098" w:type="dxa"/>
            <w:noWrap/>
            <w:vAlign w:val="center"/>
          </w:tcPr>
          <w:p w14:paraId="507846E3" w14:textId="401FFAA1"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27 (96%)</w:t>
            </w:r>
          </w:p>
        </w:tc>
        <w:tc>
          <w:tcPr>
            <w:tcW w:w="2098" w:type="dxa"/>
            <w:noWrap/>
            <w:vAlign w:val="center"/>
          </w:tcPr>
          <w:p w14:paraId="314449E8" w14:textId="6EBEEAC8"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25 (93%)</w:t>
            </w:r>
          </w:p>
        </w:tc>
        <w:tc>
          <w:tcPr>
            <w:tcW w:w="2098" w:type="dxa"/>
            <w:noWrap/>
            <w:vAlign w:val="center"/>
          </w:tcPr>
          <w:p w14:paraId="23D42226" w14:textId="5430DF0C"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52 (95%)</w:t>
            </w:r>
          </w:p>
        </w:tc>
      </w:tr>
      <w:tr w:rsidR="00A425EF" w:rsidRPr="00AD4BD3" w14:paraId="75EB37C1" w14:textId="77777777" w:rsidTr="00FF542D">
        <w:trPr>
          <w:trHeight w:val="377"/>
        </w:trPr>
        <w:tc>
          <w:tcPr>
            <w:tcW w:w="4649" w:type="dxa"/>
            <w:noWrap/>
            <w:vAlign w:val="center"/>
          </w:tcPr>
          <w:p w14:paraId="163BA0D3" w14:textId="762C7C9F" w:rsidR="00A425EF" w:rsidRPr="004E09AB" w:rsidRDefault="00A425EF" w:rsidP="00A425EF">
            <w:pPr>
              <w:ind w:firstLineChars="400" w:firstLine="880"/>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M1</w:t>
            </w:r>
          </w:p>
        </w:tc>
        <w:tc>
          <w:tcPr>
            <w:tcW w:w="2098" w:type="dxa"/>
            <w:noWrap/>
            <w:vAlign w:val="center"/>
          </w:tcPr>
          <w:p w14:paraId="08956FBC" w14:textId="2FF24E53"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tcPr>
          <w:p w14:paraId="67EC31CC" w14:textId="6D69F7D3" w:rsidR="00A425EF" w:rsidRPr="004E09AB" w:rsidRDefault="00A425EF" w:rsidP="00A425EF">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 (7%)</w:t>
            </w:r>
          </w:p>
        </w:tc>
        <w:tc>
          <w:tcPr>
            <w:tcW w:w="2098" w:type="dxa"/>
            <w:noWrap/>
            <w:vAlign w:val="center"/>
          </w:tcPr>
          <w:p w14:paraId="6B3F4948" w14:textId="04820E09" w:rsidR="00A425EF" w:rsidRPr="004E09AB" w:rsidRDefault="00A425EF" w:rsidP="00A425EF">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3 (5%)</w:t>
            </w:r>
          </w:p>
        </w:tc>
      </w:tr>
      <w:tr w:rsidR="00310A78" w:rsidRPr="00150975" w14:paraId="33ED73A7" w14:textId="77777777" w:rsidTr="00FF542D">
        <w:trPr>
          <w:trHeight w:val="377"/>
        </w:trPr>
        <w:tc>
          <w:tcPr>
            <w:tcW w:w="4649" w:type="dxa"/>
            <w:noWrap/>
            <w:vAlign w:val="center"/>
          </w:tcPr>
          <w:p w14:paraId="73B1448B" w14:textId="27EBCBEF" w:rsidR="00310A78" w:rsidRPr="00150975" w:rsidRDefault="00310A78" w:rsidP="00310A78">
            <w:pPr>
              <w:rPr>
                <w:rFonts w:ascii="Times New Roman" w:eastAsia="Times New Roman" w:hAnsi="Times New Roman" w:cs="Times New Roman"/>
                <w:b/>
                <w:bCs/>
                <w:color w:val="000000"/>
                <w:lang w:val="en-GB" w:eastAsia="de-DE"/>
              </w:rPr>
            </w:pPr>
            <w:r w:rsidRPr="00150975">
              <w:rPr>
                <w:rFonts w:ascii="Times New Roman" w:eastAsia="Times New Roman" w:hAnsi="Times New Roman" w:cs="Times New Roman"/>
                <w:b/>
                <w:bCs/>
                <w:color w:val="000000"/>
                <w:lang w:val="en-GB" w:eastAsia="de-DE"/>
              </w:rPr>
              <w:t>UICC stage</w:t>
            </w:r>
          </w:p>
        </w:tc>
        <w:tc>
          <w:tcPr>
            <w:tcW w:w="2098" w:type="dxa"/>
            <w:noWrap/>
            <w:vAlign w:val="center"/>
          </w:tcPr>
          <w:p w14:paraId="729F8EEA" w14:textId="77777777" w:rsidR="00310A78" w:rsidRPr="00150975" w:rsidRDefault="00310A78" w:rsidP="00207B82">
            <w:pPr>
              <w:rPr>
                <w:rFonts w:ascii="Times New Roman" w:eastAsia="Times New Roman" w:hAnsi="Times New Roman" w:cs="Times New Roman"/>
                <w:b/>
                <w:bCs/>
                <w:color w:val="000000"/>
                <w:lang w:val="en-GB" w:eastAsia="de-DE"/>
              </w:rPr>
            </w:pPr>
          </w:p>
        </w:tc>
        <w:tc>
          <w:tcPr>
            <w:tcW w:w="2098" w:type="dxa"/>
            <w:noWrap/>
            <w:vAlign w:val="center"/>
          </w:tcPr>
          <w:p w14:paraId="6E3AA21D" w14:textId="77777777" w:rsidR="00310A78" w:rsidRPr="00150975" w:rsidRDefault="00310A78" w:rsidP="00207B82">
            <w:pPr>
              <w:rPr>
                <w:rFonts w:ascii="Times New Roman" w:eastAsia="Times New Roman" w:hAnsi="Times New Roman" w:cs="Times New Roman"/>
                <w:b/>
                <w:bCs/>
                <w:color w:val="000000"/>
                <w:lang w:val="en-GB" w:eastAsia="de-DE"/>
              </w:rPr>
            </w:pPr>
          </w:p>
        </w:tc>
        <w:tc>
          <w:tcPr>
            <w:tcW w:w="2098" w:type="dxa"/>
            <w:noWrap/>
            <w:vAlign w:val="center"/>
          </w:tcPr>
          <w:p w14:paraId="5A6A1D28" w14:textId="77777777" w:rsidR="00310A78" w:rsidRPr="00150975" w:rsidRDefault="00310A78" w:rsidP="00207B82">
            <w:pPr>
              <w:rPr>
                <w:rFonts w:ascii="Times New Roman" w:eastAsia="Times New Roman" w:hAnsi="Times New Roman" w:cs="Times New Roman"/>
                <w:b/>
                <w:bCs/>
                <w:color w:val="000000"/>
                <w:lang w:val="en-GB" w:eastAsia="de-DE"/>
              </w:rPr>
            </w:pPr>
          </w:p>
        </w:tc>
      </w:tr>
      <w:tr w:rsidR="00310A78" w:rsidRPr="00AD4BD3" w14:paraId="4506D229" w14:textId="77777777" w:rsidTr="00FF542D">
        <w:trPr>
          <w:trHeight w:val="377"/>
        </w:trPr>
        <w:tc>
          <w:tcPr>
            <w:tcW w:w="4649" w:type="dxa"/>
            <w:noWrap/>
            <w:vAlign w:val="center"/>
          </w:tcPr>
          <w:p w14:paraId="54C998F7" w14:textId="3DCFBB9A" w:rsidR="00310A78" w:rsidRPr="00150975" w:rsidRDefault="00310A78" w:rsidP="00207B82">
            <w:pPr>
              <w:ind w:firstLineChars="400" w:firstLine="880"/>
              <w:rPr>
                <w:rFonts w:ascii="Times New Roman" w:eastAsia="Times New Roman" w:hAnsi="Times New Roman" w:cs="Times New Roman"/>
                <w:color w:val="000000"/>
                <w:lang w:eastAsia="de-DE"/>
              </w:rPr>
            </w:pPr>
            <w:r w:rsidRPr="00150975">
              <w:rPr>
                <w:rFonts w:ascii="Times New Roman" w:eastAsia="Times New Roman" w:hAnsi="Times New Roman" w:cs="Times New Roman"/>
                <w:color w:val="000000"/>
                <w:lang w:eastAsia="de-DE"/>
              </w:rPr>
              <w:t>0</w:t>
            </w:r>
          </w:p>
        </w:tc>
        <w:tc>
          <w:tcPr>
            <w:tcW w:w="2098" w:type="dxa"/>
            <w:noWrap/>
            <w:vAlign w:val="center"/>
          </w:tcPr>
          <w:p w14:paraId="54FE0DB3" w14:textId="54BFDFE8" w:rsidR="00310A78" w:rsidRPr="0032014F" w:rsidRDefault="00311889"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11 (40%)</w:t>
            </w:r>
          </w:p>
        </w:tc>
        <w:tc>
          <w:tcPr>
            <w:tcW w:w="2098" w:type="dxa"/>
            <w:noWrap/>
            <w:vAlign w:val="center"/>
          </w:tcPr>
          <w:p w14:paraId="3160814B" w14:textId="1F6B2A23" w:rsidR="00310A78" w:rsidRPr="0032014F" w:rsidRDefault="00945E40"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7 (26%)</w:t>
            </w:r>
          </w:p>
        </w:tc>
        <w:tc>
          <w:tcPr>
            <w:tcW w:w="2098" w:type="dxa"/>
            <w:noWrap/>
            <w:vAlign w:val="center"/>
          </w:tcPr>
          <w:p w14:paraId="5E4CD7FC" w14:textId="2C7B7FAE" w:rsidR="00310A78" w:rsidRPr="0032014F" w:rsidRDefault="00AD7C40" w:rsidP="00207B82">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18 (33%)</w:t>
            </w:r>
          </w:p>
        </w:tc>
      </w:tr>
      <w:tr w:rsidR="00310A78" w:rsidRPr="00AD4BD3" w14:paraId="06FEBF39" w14:textId="77777777" w:rsidTr="00FF542D">
        <w:trPr>
          <w:trHeight w:val="377"/>
        </w:trPr>
        <w:tc>
          <w:tcPr>
            <w:tcW w:w="4649" w:type="dxa"/>
            <w:noWrap/>
            <w:vAlign w:val="center"/>
          </w:tcPr>
          <w:p w14:paraId="1C971F8A" w14:textId="1CCAB370" w:rsidR="00310A78" w:rsidRPr="00150975" w:rsidRDefault="00310A78" w:rsidP="00207B82">
            <w:pPr>
              <w:ind w:firstLineChars="400" w:firstLine="880"/>
              <w:rPr>
                <w:rFonts w:ascii="Times New Roman" w:eastAsia="Times New Roman" w:hAnsi="Times New Roman" w:cs="Times New Roman"/>
                <w:color w:val="000000"/>
                <w:lang w:eastAsia="de-DE"/>
              </w:rPr>
            </w:pPr>
            <w:r w:rsidRPr="00150975">
              <w:rPr>
                <w:rFonts w:ascii="Times New Roman" w:eastAsia="Times New Roman" w:hAnsi="Times New Roman" w:cs="Times New Roman"/>
                <w:color w:val="000000"/>
                <w:lang w:eastAsia="de-DE"/>
              </w:rPr>
              <w:t>IA/B</w:t>
            </w:r>
          </w:p>
        </w:tc>
        <w:tc>
          <w:tcPr>
            <w:tcW w:w="2098" w:type="dxa"/>
            <w:noWrap/>
            <w:vAlign w:val="center"/>
          </w:tcPr>
          <w:p w14:paraId="6CA1A940" w14:textId="52C685B2" w:rsidR="00310A78" w:rsidRPr="0032014F" w:rsidRDefault="00311889"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9 (32%)</w:t>
            </w:r>
          </w:p>
        </w:tc>
        <w:tc>
          <w:tcPr>
            <w:tcW w:w="2098" w:type="dxa"/>
            <w:noWrap/>
            <w:vAlign w:val="center"/>
          </w:tcPr>
          <w:p w14:paraId="10E6FE54" w14:textId="0EB1B31C" w:rsidR="00310A78" w:rsidRPr="0032014F" w:rsidRDefault="00945E40"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3 (11%)</w:t>
            </w:r>
          </w:p>
        </w:tc>
        <w:tc>
          <w:tcPr>
            <w:tcW w:w="2098" w:type="dxa"/>
            <w:noWrap/>
            <w:vAlign w:val="center"/>
          </w:tcPr>
          <w:p w14:paraId="08B79C95" w14:textId="2FD8A343" w:rsidR="00310A78" w:rsidRPr="0032014F" w:rsidRDefault="00AD7C40" w:rsidP="00207B82">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 (22%)</w:t>
            </w:r>
          </w:p>
        </w:tc>
      </w:tr>
      <w:tr w:rsidR="00310A78" w:rsidRPr="00AD4BD3" w14:paraId="4F0E6DCF" w14:textId="77777777" w:rsidTr="00FF542D">
        <w:trPr>
          <w:trHeight w:val="377"/>
        </w:trPr>
        <w:tc>
          <w:tcPr>
            <w:tcW w:w="4649" w:type="dxa"/>
            <w:noWrap/>
            <w:vAlign w:val="center"/>
          </w:tcPr>
          <w:p w14:paraId="781DDD0C" w14:textId="005C6545" w:rsidR="00310A78" w:rsidRPr="00150975" w:rsidRDefault="00310A78" w:rsidP="00207B82">
            <w:pPr>
              <w:ind w:firstLineChars="400" w:firstLine="880"/>
              <w:rPr>
                <w:rFonts w:ascii="Times New Roman" w:eastAsia="Times New Roman" w:hAnsi="Times New Roman" w:cs="Times New Roman"/>
                <w:color w:val="000000"/>
                <w:lang w:eastAsia="de-DE"/>
              </w:rPr>
            </w:pPr>
            <w:r w:rsidRPr="00150975">
              <w:rPr>
                <w:rFonts w:ascii="Times New Roman" w:eastAsia="Times New Roman" w:hAnsi="Times New Roman" w:cs="Times New Roman"/>
                <w:color w:val="000000"/>
                <w:lang w:eastAsia="de-DE"/>
              </w:rPr>
              <w:t>IIA/B</w:t>
            </w:r>
          </w:p>
        </w:tc>
        <w:tc>
          <w:tcPr>
            <w:tcW w:w="2098" w:type="dxa"/>
            <w:noWrap/>
            <w:vAlign w:val="center"/>
          </w:tcPr>
          <w:p w14:paraId="2CB5FA5D" w14:textId="6897AD5A" w:rsidR="00310A78" w:rsidRPr="0032014F" w:rsidRDefault="00311889"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1 (4%)</w:t>
            </w:r>
          </w:p>
        </w:tc>
        <w:tc>
          <w:tcPr>
            <w:tcW w:w="2098" w:type="dxa"/>
            <w:noWrap/>
            <w:vAlign w:val="center"/>
          </w:tcPr>
          <w:p w14:paraId="5C5295EE" w14:textId="648D38E7" w:rsidR="00310A78" w:rsidRPr="0032014F" w:rsidRDefault="00945E40"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5 (19%)</w:t>
            </w:r>
          </w:p>
        </w:tc>
        <w:tc>
          <w:tcPr>
            <w:tcW w:w="2098" w:type="dxa"/>
            <w:noWrap/>
            <w:vAlign w:val="center"/>
          </w:tcPr>
          <w:p w14:paraId="674EA4A0" w14:textId="53856DE5" w:rsidR="00310A78" w:rsidRPr="0032014F" w:rsidRDefault="00AD7C40" w:rsidP="00207B82">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(11%)</w:t>
            </w:r>
          </w:p>
        </w:tc>
      </w:tr>
      <w:tr w:rsidR="00310A78" w:rsidRPr="00AD4BD3" w14:paraId="6AD7C273" w14:textId="77777777" w:rsidTr="00FF542D">
        <w:trPr>
          <w:trHeight w:val="377"/>
        </w:trPr>
        <w:tc>
          <w:tcPr>
            <w:tcW w:w="4649" w:type="dxa"/>
            <w:noWrap/>
            <w:vAlign w:val="center"/>
          </w:tcPr>
          <w:p w14:paraId="21AE0473" w14:textId="49CB1C4A" w:rsidR="00310A78" w:rsidRPr="00150975" w:rsidRDefault="00310A78" w:rsidP="00207B82">
            <w:pPr>
              <w:ind w:firstLineChars="400" w:firstLine="880"/>
              <w:rPr>
                <w:rFonts w:ascii="Times New Roman" w:eastAsia="Times New Roman" w:hAnsi="Times New Roman" w:cs="Times New Roman"/>
                <w:color w:val="000000"/>
                <w:lang w:eastAsia="de-DE"/>
              </w:rPr>
            </w:pPr>
            <w:r w:rsidRPr="00150975">
              <w:rPr>
                <w:rFonts w:ascii="Times New Roman" w:eastAsia="Times New Roman" w:hAnsi="Times New Roman" w:cs="Times New Roman"/>
                <w:color w:val="000000"/>
                <w:lang w:eastAsia="de-DE"/>
              </w:rPr>
              <w:t>IIIA/B</w:t>
            </w:r>
          </w:p>
        </w:tc>
        <w:tc>
          <w:tcPr>
            <w:tcW w:w="2098" w:type="dxa"/>
            <w:noWrap/>
            <w:vAlign w:val="center"/>
          </w:tcPr>
          <w:p w14:paraId="2BED62BB" w14:textId="0E26B1B4" w:rsidR="00310A78" w:rsidRPr="0032014F" w:rsidRDefault="00311889"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5 (18%)</w:t>
            </w:r>
          </w:p>
        </w:tc>
        <w:tc>
          <w:tcPr>
            <w:tcW w:w="2098" w:type="dxa"/>
            <w:noWrap/>
            <w:vAlign w:val="center"/>
          </w:tcPr>
          <w:p w14:paraId="4CF16731" w14:textId="0FFD36EF" w:rsidR="00310A78" w:rsidRPr="0032014F" w:rsidRDefault="00945E40"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10 (37%)</w:t>
            </w:r>
          </w:p>
        </w:tc>
        <w:tc>
          <w:tcPr>
            <w:tcW w:w="2098" w:type="dxa"/>
            <w:noWrap/>
            <w:vAlign w:val="center"/>
          </w:tcPr>
          <w:p w14:paraId="641092AC" w14:textId="221BF847" w:rsidR="00310A78" w:rsidRPr="0032014F" w:rsidRDefault="00AD7C40" w:rsidP="00207B82">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 (27%)</w:t>
            </w:r>
          </w:p>
        </w:tc>
      </w:tr>
      <w:tr w:rsidR="00310A78" w:rsidRPr="00AD4BD3" w14:paraId="764482DD" w14:textId="77777777" w:rsidTr="00FF542D">
        <w:trPr>
          <w:trHeight w:val="377"/>
        </w:trPr>
        <w:tc>
          <w:tcPr>
            <w:tcW w:w="4649" w:type="dxa"/>
            <w:noWrap/>
            <w:vAlign w:val="center"/>
          </w:tcPr>
          <w:p w14:paraId="5E69184E" w14:textId="3D8F0DD2" w:rsidR="00310A78" w:rsidRPr="00150975" w:rsidRDefault="00310A78" w:rsidP="00207B82">
            <w:pPr>
              <w:ind w:firstLineChars="400" w:firstLine="880"/>
              <w:rPr>
                <w:rFonts w:ascii="Times New Roman" w:eastAsia="Times New Roman" w:hAnsi="Times New Roman" w:cs="Times New Roman"/>
                <w:color w:val="000000"/>
                <w:lang w:eastAsia="de-DE"/>
              </w:rPr>
            </w:pPr>
            <w:r w:rsidRPr="00150975">
              <w:rPr>
                <w:rFonts w:ascii="Times New Roman" w:eastAsia="Times New Roman" w:hAnsi="Times New Roman" w:cs="Times New Roman"/>
                <w:color w:val="000000"/>
                <w:lang w:eastAsia="de-DE"/>
              </w:rPr>
              <w:t>IV</w:t>
            </w:r>
          </w:p>
        </w:tc>
        <w:tc>
          <w:tcPr>
            <w:tcW w:w="2098" w:type="dxa"/>
            <w:noWrap/>
            <w:vAlign w:val="center"/>
          </w:tcPr>
          <w:p w14:paraId="00D6457A" w14:textId="1932668F" w:rsidR="00310A78" w:rsidRPr="0032014F" w:rsidRDefault="00311889"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2 (8%)</w:t>
            </w:r>
          </w:p>
        </w:tc>
        <w:tc>
          <w:tcPr>
            <w:tcW w:w="2098" w:type="dxa"/>
            <w:noWrap/>
            <w:vAlign w:val="center"/>
          </w:tcPr>
          <w:p w14:paraId="37340454" w14:textId="11166798" w:rsidR="00310A78" w:rsidRPr="0032014F" w:rsidRDefault="00945E40" w:rsidP="00207B82">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2 (7%)</w:t>
            </w:r>
          </w:p>
        </w:tc>
        <w:tc>
          <w:tcPr>
            <w:tcW w:w="2098" w:type="dxa"/>
            <w:noWrap/>
            <w:vAlign w:val="center"/>
          </w:tcPr>
          <w:p w14:paraId="6196EE65" w14:textId="5BBB179F" w:rsidR="00310A78" w:rsidRPr="0032014F" w:rsidRDefault="00AD7C40" w:rsidP="00207B82">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(7%)</w:t>
            </w:r>
          </w:p>
        </w:tc>
      </w:tr>
    </w:tbl>
    <w:p w14:paraId="7799B135" w14:textId="6C050B38" w:rsidR="00960EF5" w:rsidRDefault="0032014F" w:rsidP="0032014F">
      <w:pPr>
        <w:spacing w:after="0" w:line="240" w:lineRule="auto"/>
        <w:rPr>
          <w:rFonts w:ascii="Times New Roman" w:hAnsi="Times New Roman" w:cs="Times New Roman"/>
        </w:rPr>
      </w:pPr>
      <w:r w:rsidRPr="0032014F">
        <w:rPr>
          <w:rFonts w:ascii="Times New Roman" w:hAnsi="Times New Roman" w:cs="Times New Roman"/>
        </w:rPr>
        <w:t xml:space="preserve">number (proportion in %); median (minimum-maximum); mean ± standard deviation; </w:t>
      </w:r>
      <w:r w:rsidR="00960EF5" w:rsidRPr="00EC37A6">
        <w:rPr>
          <w:rFonts w:ascii="Times New Roman" w:hAnsi="Times New Roman" w:cs="Times New Roman"/>
        </w:rPr>
        <w:t>Abbreviations:</w:t>
      </w:r>
      <w:r w:rsidR="00BD00B1">
        <w:rPr>
          <w:rFonts w:ascii="Times New Roman" w:hAnsi="Times New Roman" w:cs="Times New Roman"/>
        </w:rPr>
        <w:t xml:space="preserve"> </w:t>
      </w:r>
      <w:r w:rsidR="00DD0D83">
        <w:rPr>
          <w:rFonts w:ascii="Times New Roman" w:hAnsi="Times New Roman" w:cs="Times New Roman"/>
        </w:rPr>
        <w:t xml:space="preserve">ASA= Classification of </w:t>
      </w:r>
      <w:r w:rsidR="00DD0D83" w:rsidRPr="008D51B3">
        <w:rPr>
          <w:rFonts w:ascii="Times New Roman" w:hAnsi="Times New Roman" w:cs="Times New Roman"/>
        </w:rPr>
        <w:t>American Society of Anesthesiologists</w:t>
      </w:r>
      <w:r w:rsidR="00DD0D83">
        <w:rPr>
          <w:rFonts w:ascii="Times New Roman" w:hAnsi="Times New Roman" w:cs="Times New Roman"/>
        </w:rPr>
        <w:t xml:space="preserve">; </w:t>
      </w:r>
      <w:r w:rsidR="00960EF5" w:rsidRPr="00EC37A6">
        <w:rPr>
          <w:rFonts w:ascii="Times New Roman" w:hAnsi="Times New Roman" w:cs="Times New Roman"/>
        </w:rPr>
        <w:t>BMI= body mass index; RIPC= remote ischemic preconditioning; UICC= Union for international cancer control</w:t>
      </w:r>
    </w:p>
    <w:p w14:paraId="702F19F2" w14:textId="680BA2BC" w:rsidR="00D42200" w:rsidRDefault="00960EF5" w:rsidP="008447D3">
      <w:pPr>
        <w:spacing w:line="480" w:lineRule="auto"/>
        <w:rPr>
          <w:rFonts w:ascii="Times New Roman" w:hAnsi="Times New Roman" w:cs="Times New Roman"/>
          <w:b/>
          <w:bCs/>
        </w:rPr>
      </w:pPr>
      <w:r w:rsidRPr="00EC37A6">
        <w:rPr>
          <w:rFonts w:ascii="Times New Roman" w:hAnsi="Times New Roman" w:cs="Times New Roman"/>
          <w:b/>
          <w:bCs/>
        </w:rPr>
        <w:t xml:space="preserve">Table 1: </w:t>
      </w:r>
      <w:r w:rsidR="003A74E0">
        <w:rPr>
          <w:rFonts w:ascii="Times New Roman" w:hAnsi="Times New Roman" w:cs="Times New Roman"/>
          <w:b/>
          <w:bCs/>
        </w:rPr>
        <w:t>Baseline</w:t>
      </w:r>
      <w:r w:rsidRPr="00EC37A6">
        <w:rPr>
          <w:rFonts w:ascii="Times New Roman" w:hAnsi="Times New Roman" w:cs="Times New Roman"/>
          <w:b/>
          <w:bCs/>
        </w:rPr>
        <w:t xml:space="preserve"> characteristics</w:t>
      </w:r>
      <w:r w:rsidR="003A74E0">
        <w:rPr>
          <w:rFonts w:ascii="Times New Roman" w:hAnsi="Times New Roman" w:cs="Times New Roman"/>
          <w:b/>
          <w:bCs/>
        </w:rPr>
        <w:t xml:space="preserve"> of the study cohort</w:t>
      </w:r>
    </w:p>
    <w:tbl>
      <w:tblPr>
        <w:tblStyle w:val="Listentabelle6farbig"/>
        <w:tblpPr w:leftFromText="141" w:rightFromText="141" w:horzAnchor="margin" w:tblpXSpec="center" w:tblpY="-857"/>
        <w:tblW w:w="10943" w:type="dxa"/>
        <w:tblLook w:val="0620" w:firstRow="1" w:lastRow="0" w:firstColumn="0" w:lastColumn="0" w:noHBand="1" w:noVBand="1"/>
      </w:tblPr>
      <w:tblGrid>
        <w:gridCol w:w="4649"/>
        <w:gridCol w:w="2098"/>
        <w:gridCol w:w="2098"/>
        <w:gridCol w:w="2098"/>
      </w:tblGrid>
      <w:tr w:rsidR="00EF47C3" w:rsidRPr="00AD4BD3" w14:paraId="5CC0669F" w14:textId="77777777" w:rsidTr="00AC7BC1">
        <w:trPr>
          <w:cnfStyle w:val="100000000000" w:firstRow="1" w:lastRow="0" w:firstColumn="0" w:lastColumn="0" w:oddVBand="0" w:evenVBand="0" w:oddHBand="0" w:evenHBand="0" w:firstRowFirstColumn="0" w:firstRowLastColumn="0" w:lastRowFirstColumn="0" w:lastRowLastColumn="0"/>
          <w:trHeight w:val="408"/>
        </w:trPr>
        <w:tc>
          <w:tcPr>
            <w:tcW w:w="4649" w:type="dxa"/>
            <w:noWrap/>
            <w:vAlign w:val="center"/>
            <w:hideMark/>
          </w:tcPr>
          <w:p w14:paraId="2C0FBC5F" w14:textId="77777777" w:rsidR="00EF47C3" w:rsidRPr="0032014F" w:rsidRDefault="00EF47C3" w:rsidP="00AC7BC1">
            <w:pPr>
              <w:rPr>
                <w:rFonts w:ascii="Times New Roman" w:eastAsia="Times New Roman" w:hAnsi="Times New Roman" w:cs="Times New Roman"/>
                <w:b w:val="0"/>
                <w:bCs w:val="0"/>
                <w:color w:val="000000"/>
                <w:lang w:val="en-GB" w:eastAsia="de-DE"/>
              </w:rPr>
            </w:pPr>
          </w:p>
        </w:tc>
        <w:tc>
          <w:tcPr>
            <w:tcW w:w="2098" w:type="dxa"/>
            <w:noWrap/>
            <w:vAlign w:val="center"/>
            <w:hideMark/>
          </w:tcPr>
          <w:p w14:paraId="72BA4A72" w14:textId="77777777" w:rsidR="00EF47C3" w:rsidRPr="0032014F" w:rsidRDefault="00EF47C3" w:rsidP="00AC7BC1">
            <w:pPr>
              <w:rPr>
                <w:rFonts w:ascii="Times New Roman" w:eastAsia="Times New Roman" w:hAnsi="Times New Roman" w:cs="Times New Roman"/>
                <w:b w:val="0"/>
                <w:bCs w:val="0"/>
                <w:color w:val="000000"/>
                <w:lang w:val="en-GB" w:eastAsia="de-DE"/>
              </w:rPr>
            </w:pPr>
            <w:r w:rsidRPr="0032014F">
              <w:rPr>
                <w:rFonts w:ascii="Times New Roman" w:eastAsia="Times New Roman" w:hAnsi="Times New Roman" w:cs="Times New Roman"/>
                <w:color w:val="000000"/>
                <w:lang w:val="en-GB" w:eastAsia="de-DE"/>
              </w:rPr>
              <w:t>RIPC (n= 28)</w:t>
            </w:r>
          </w:p>
        </w:tc>
        <w:tc>
          <w:tcPr>
            <w:tcW w:w="2098" w:type="dxa"/>
            <w:noWrap/>
            <w:vAlign w:val="center"/>
            <w:hideMark/>
          </w:tcPr>
          <w:p w14:paraId="6FC6F19F" w14:textId="77777777" w:rsidR="00EF47C3" w:rsidRPr="0032014F" w:rsidRDefault="00EF47C3" w:rsidP="00AC7BC1">
            <w:pPr>
              <w:rPr>
                <w:rFonts w:ascii="Times New Roman" w:eastAsia="Times New Roman" w:hAnsi="Times New Roman" w:cs="Times New Roman"/>
                <w:b w:val="0"/>
                <w:bCs w:val="0"/>
                <w:color w:val="000000"/>
                <w:lang w:val="en-GB" w:eastAsia="de-DE"/>
              </w:rPr>
            </w:pPr>
            <w:r w:rsidRPr="0032014F">
              <w:rPr>
                <w:rFonts w:ascii="Times New Roman" w:eastAsia="Times New Roman" w:hAnsi="Times New Roman" w:cs="Times New Roman"/>
                <w:color w:val="000000"/>
                <w:lang w:val="en-GB" w:eastAsia="de-DE"/>
              </w:rPr>
              <w:t>Sham (n= 27)</w:t>
            </w:r>
          </w:p>
        </w:tc>
        <w:tc>
          <w:tcPr>
            <w:tcW w:w="2098" w:type="dxa"/>
            <w:noWrap/>
            <w:hideMark/>
          </w:tcPr>
          <w:p w14:paraId="3E30447E" w14:textId="77777777" w:rsidR="00EF47C3" w:rsidRPr="0032014F" w:rsidRDefault="00EF47C3" w:rsidP="00AC7BC1">
            <w:pPr>
              <w:rPr>
                <w:rFonts w:ascii="Times New Roman" w:eastAsia="Times New Roman" w:hAnsi="Times New Roman" w:cs="Times New Roman"/>
                <w:b w:val="0"/>
                <w:bCs w:val="0"/>
                <w:color w:val="000000"/>
                <w:lang w:eastAsia="de-DE"/>
              </w:rPr>
            </w:pPr>
            <w:r w:rsidRPr="0032014F">
              <w:rPr>
                <w:rFonts w:ascii="Times New Roman" w:eastAsia="Times New Roman" w:hAnsi="Times New Roman" w:cs="Times New Roman"/>
                <w:color w:val="000000"/>
                <w:lang w:eastAsia="de-DE"/>
              </w:rPr>
              <w:t>Overall Cohort</w:t>
            </w:r>
            <w:r w:rsidRPr="0032014F">
              <w:rPr>
                <w:rFonts w:ascii="Times New Roman" w:eastAsia="Times New Roman" w:hAnsi="Times New Roman" w:cs="Times New Roman"/>
                <w:color w:val="000000"/>
                <w:lang w:eastAsia="de-DE"/>
              </w:rPr>
              <w:br/>
              <w:t>(n= 55)</w:t>
            </w:r>
          </w:p>
        </w:tc>
      </w:tr>
      <w:tr w:rsidR="00EF47C3" w:rsidRPr="00AD4BD3" w14:paraId="2CFBF024" w14:textId="77777777" w:rsidTr="00AC7BC1">
        <w:trPr>
          <w:trHeight w:val="377"/>
        </w:trPr>
        <w:tc>
          <w:tcPr>
            <w:tcW w:w="4649" w:type="dxa"/>
            <w:noWrap/>
            <w:vAlign w:val="center"/>
            <w:hideMark/>
          </w:tcPr>
          <w:p w14:paraId="4B7CEE71" w14:textId="77777777" w:rsidR="00EF47C3" w:rsidRPr="0032014F" w:rsidRDefault="00EF47C3" w:rsidP="00AC7BC1">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Propofol application</w:t>
            </w:r>
          </w:p>
        </w:tc>
        <w:tc>
          <w:tcPr>
            <w:tcW w:w="2098" w:type="dxa"/>
            <w:noWrap/>
            <w:vAlign w:val="center"/>
            <w:hideMark/>
          </w:tcPr>
          <w:p w14:paraId="12D44290"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26 (93%)</w:t>
            </w:r>
          </w:p>
        </w:tc>
        <w:tc>
          <w:tcPr>
            <w:tcW w:w="2098" w:type="dxa"/>
            <w:noWrap/>
            <w:vAlign w:val="center"/>
            <w:hideMark/>
          </w:tcPr>
          <w:p w14:paraId="740A5C29"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23 (85%)</w:t>
            </w:r>
          </w:p>
        </w:tc>
        <w:tc>
          <w:tcPr>
            <w:tcW w:w="2098" w:type="dxa"/>
            <w:noWrap/>
            <w:vAlign w:val="center"/>
            <w:hideMark/>
          </w:tcPr>
          <w:p w14:paraId="4C7E8688" w14:textId="77777777" w:rsidR="00EF47C3" w:rsidRPr="0032014F" w:rsidRDefault="00EF47C3" w:rsidP="00AC7BC1">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49 (89%)</w:t>
            </w:r>
          </w:p>
        </w:tc>
      </w:tr>
      <w:tr w:rsidR="00EF47C3" w:rsidRPr="008F1848" w14:paraId="0E6F33BA" w14:textId="77777777" w:rsidTr="00AC7BC1">
        <w:trPr>
          <w:trHeight w:val="377"/>
        </w:trPr>
        <w:tc>
          <w:tcPr>
            <w:tcW w:w="4649" w:type="dxa"/>
            <w:noWrap/>
            <w:vAlign w:val="center"/>
          </w:tcPr>
          <w:p w14:paraId="58385BA9" w14:textId="77777777" w:rsidR="00EF47C3" w:rsidRPr="0032014F" w:rsidRDefault="00EF47C3" w:rsidP="00AC7BC1">
            <w:pPr>
              <w:ind w:firstLine="89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only for induction of anesthesia</w:t>
            </w:r>
          </w:p>
        </w:tc>
        <w:tc>
          <w:tcPr>
            <w:tcW w:w="2098" w:type="dxa"/>
            <w:noWrap/>
            <w:vAlign w:val="center"/>
          </w:tcPr>
          <w:p w14:paraId="05214049"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21 (81%)</w:t>
            </w:r>
          </w:p>
        </w:tc>
        <w:tc>
          <w:tcPr>
            <w:tcW w:w="2098" w:type="dxa"/>
            <w:noWrap/>
            <w:vAlign w:val="center"/>
          </w:tcPr>
          <w:p w14:paraId="67ABD47C"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18 (78%)</w:t>
            </w:r>
          </w:p>
        </w:tc>
        <w:tc>
          <w:tcPr>
            <w:tcW w:w="2098" w:type="dxa"/>
            <w:noWrap/>
            <w:vAlign w:val="center"/>
          </w:tcPr>
          <w:p w14:paraId="46037A14" w14:textId="77777777" w:rsidR="00EF47C3" w:rsidRPr="0032014F" w:rsidRDefault="00EF47C3" w:rsidP="00AC7BC1">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39 (80%)</w:t>
            </w:r>
          </w:p>
        </w:tc>
      </w:tr>
      <w:tr w:rsidR="00EF47C3" w:rsidRPr="008F1848" w14:paraId="0B3B9F1E" w14:textId="77777777" w:rsidTr="00AC7BC1">
        <w:trPr>
          <w:trHeight w:val="377"/>
        </w:trPr>
        <w:tc>
          <w:tcPr>
            <w:tcW w:w="4649" w:type="dxa"/>
            <w:noWrap/>
            <w:vAlign w:val="center"/>
          </w:tcPr>
          <w:p w14:paraId="5B200D9B" w14:textId="3B613A71" w:rsidR="00EF47C3" w:rsidRPr="0032014F" w:rsidRDefault="00EA45CD" w:rsidP="00AC7BC1">
            <w:pPr>
              <w:ind w:firstLine="89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only</w:t>
            </w:r>
            <w:r w:rsidR="00EF47C3" w:rsidRPr="0032014F">
              <w:rPr>
                <w:rFonts w:ascii="Times New Roman" w:eastAsia="Times New Roman" w:hAnsi="Times New Roman" w:cs="Times New Roman"/>
                <w:color w:val="000000"/>
                <w:lang w:val="en-GB" w:eastAsia="de-DE"/>
              </w:rPr>
              <w:t xml:space="preserve"> for anesthesia maintenance</w:t>
            </w:r>
          </w:p>
        </w:tc>
        <w:tc>
          <w:tcPr>
            <w:tcW w:w="2098" w:type="dxa"/>
            <w:noWrap/>
            <w:vAlign w:val="center"/>
          </w:tcPr>
          <w:p w14:paraId="77B6E57F"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0 (0%)</w:t>
            </w:r>
          </w:p>
        </w:tc>
        <w:tc>
          <w:tcPr>
            <w:tcW w:w="2098" w:type="dxa"/>
            <w:noWrap/>
            <w:vAlign w:val="center"/>
          </w:tcPr>
          <w:p w14:paraId="3E8F3272"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 (4%)</w:t>
            </w:r>
          </w:p>
        </w:tc>
        <w:tc>
          <w:tcPr>
            <w:tcW w:w="2098" w:type="dxa"/>
            <w:noWrap/>
            <w:vAlign w:val="center"/>
          </w:tcPr>
          <w:p w14:paraId="168F1C41" w14:textId="77777777" w:rsidR="00EF47C3" w:rsidRPr="0032014F" w:rsidRDefault="00EF47C3" w:rsidP="00AC7BC1">
            <w:pPr>
              <w:rPr>
                <w:rFonts w:ascii="Times New Roman" w:eastAsia="Times New Roman" w:hAnsi="Times New Roman" w:cs="Times New Roman"/>
                <w:color w:val="000000"/>
                <w:lang w:eastAsia="de-DE"/>
              </w:rPr>
            </w:pPr>
            <w:r w:rsidRPr="0032014F">
              <w:rPr>
                <w:rFonts w:ascii="Times New Roman" w:eastAsia="Times New Roman" w:hAnsi="Times New Roman" w:cs="Times New Roman"/>
                <w:color w:val="000000"/>
                <w:lang w:eastAsia="de-DE"/>
              </w:rPr>
              <w:t>1 (2%)</w:t>
            </w:r>
          </w:p>
        </w:tc>
      </w:tr>
      <w:tr w:rsidR="00EA45CD" w:rsidRPr="008F1848" w14:paraId="6EC5537D" w14:textId="77777777" w:rsidTr="00AC7BC1">
        <w:trPr>
          <w:trHeight w:val="377"/>
        </w:trPr>
        <w:tc>
          <w:tcPr>
            <w:tcW w:w="4649" w:type="dxa"/>
            <w:noWrap/>
            <w:vAlign w:val="center"/>
          </w:tcPr>
          <w:p w14:paraId="56B50A10" w14:textId="62DA34BE" w:rsidR="00EA45CD" w:rsidRPr="0032014F" w:rsidRDefault="00EA45CD" w:rsidP="00AC7BC1">
            <w:pPr>
              <w:ind w:firstLine="89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for induction and maintenance</w:t>
            </w:r>
          </w:p>
        </w:tc>
        <w:tc>
          <w:tcPr>
            <w:tcW w:w="2098" w:type="dxa"/>
            <w:noWrap/>
            <w:vAlign w:val="center"/>
          </w:tcPr>
          <w:p w14:paraId="7A4FDEA7" w14:textId="4F82CA90" w:rsidR="00EA45CD" w:rsidRPr="0032014F" w:rsidRDefault="00EA45CD" w:rsidP="00AC7BC1">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5 (19%)</w:t>
            </w:r>
          </w:p>
        </w:tc>
        <w:tc>
          <w:tcPr>
            <w:tcW w:w="2098" w:type="dxa"/>
            <w:noWrap/>
            <w:vAlign w:val="center"/>
          </w:tcPr>
          <w:p w14:paraId="651D9A83" w14:textId="0A42E234" w:rsidR="00EA45CD" w:rsidRPr="0032014F" w:rsidRDefault="00EA45CD" w:rsidP="00AC7BC1">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4 (17%)</w:t>
            </w:r>
          </w:p>
        </w:tc>
        <w:tc>
          <w:tcPr>
            <w:tcW w:w="2098" w:type="dxa"/>
            <w:noWrap/>
            <w:vAlign w:val="center"/>
          </w:tcPr>
          <w:p w14:paraId="3BBD7885" w14:textId="466BF070" w:rsidR="00EA45CD" w:rsidRPr="0032014F" w:rsidRDefault="00EA45CD" w:rsidP="00AC7BC1">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(18%)</w:t>
            </w:r>
          </w:p>
        </w:tc>
      </w:tr>
      <w:tr w:rsidR="00EF47C3" w:rsidRPr="00AD4BD3" w14:paraId="4A5735A4" w14:textId="77777777" w:rsidTr="00AC7BC1">
        <w:trPr>
          <w:trHeight w:val="377"/>
        </w:trPr>
        <w:tc>
          <w:tcPr>
            <w:tcW w:w="4649" w:type="dxa"/>
            <w:noWrap/>
            <w:vAlign w:val="bottom"/>
            <w:hideMark/>
          </w:tcPr>
          <w:p w14:paraId="0953E98A" w14:textId="77777777" w:rsidR="00EF47C3" w:rsidRPr="0032014F" w:rsidRDefault="00EF47C3" w:rsidP="00AC7BC1">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Surgical approach</w:t>
            </w:r>
          </w:p>
        </w:tc>
        <w:tc>
          <w:tcPr>
            <w:tcW w:w="2098" w:type="dxa"/>
            <w:noWrap/>
            <w:vAlign w:val="center"/>
            <w:hideMark/>
          </w:tcPr>
          <w:p w14:paraId="733309FA" w14:textId="77777777" w:rsidR="00EF47C3" w:rsidRPr="0032014F" w:rsidRDefault="00EF47C3" w:rsidP="00AC7BC1">
            <w:pPr>
              <w:rPr>
                <w:rFonts w:ascii="Times New Roman" w:eastAsia="Times New Roman" w:hAnsi="Times New Roman" w:cs="Times New Roman"/>
                <w:b/>
                <w:bCs/>
                <w:color w:val="000000"/>
                <w:lang w:val="en-GB" w:eastAsia="de-DE"/>
              </w:rPr>
            </w:pPr>
          </w:p>
        </w:tc>
        <w:tc>
          <w:tcPr>
            <w:tcW w:w="2098" w:type="dxa"/>
            <w:noWrap/>
            <w:vAlign w:val="center"/>
            <w:hideMark/>
          </w:tcPr>
          <w:p w14:paraId="0812BA87" w14:textId="77777777" w:rsidR="00EF47C3" w:rsidRPr="0032014F" w:rsidRDefault="00EF47C3" w:rsidP="00AC7BC1">
            <w:pPr>
              <w:rPr>
                <w:rFonts w:ascii="Times New Roman" w:eastAsia="Times New Roman" w:hAnsi="Times New Roman" w:cs="Times New Roman"/>
                <w:lang w:val="en-GB" w:eastAsia="de-DE"/>
              </w:rPr>
            </w:pPr>
          </w:p>
        </w:tc>
        <w:tc>
          <w:tcPr>
            <w:tcW w:w="2098" w:type="dxa"/>
            <w:noWrap/>
            <w:vAlign w:val="center"/>
            <w:hideMark/>
          </w:tcPr>
          <w:p w14:paraId="518A8683" w14:textId="77777777" w:rsidR="00EF47C3" w:rsidRPr="0032014F" w:rsidRDefault="00EF47C3" w:rsidP="00AC7BC1">
            <w:pPr>
              <w:rPr>
                <w:rFonts w:ascii="Times New Roman" w:eastAsia="Times New Roman" w:hAnsi="Times New Roman" w:cs="Times New Roman"/>
                <w:lang w:eastAsia="de-DE"/>
              </w:rPr>
            </w:pPr>
          </w:p>
        </w:tc>
      </w:tr>
      <w:tr w:rsidR="00EF47C3" w:rsidRPr="00AD4BD3" w14:paraId="625AB197" w14:textId="77777777" w:rsidTr="00AC7BC1">
        <w:trPr>
          <w:trHeight w:val="377"/>
        </w:trPr>
        <w:tc>
          <w:tcPr>
            <w:tcW w:w="4649" w:type="dxa"/>
            <w:noWrap/>
            <w:vAlign w:val="bottom"/>
          </w:tcPr>
          <w:p w14:paraId="0EB1BD8E" w14:textId="77777777" w:rsidR="00EF47C3" w:rsidRPr="0032014F" w:rsidRDefault="00EF47C3" w:rsidP="00AC7BC1">
            <w:pPr>
              <w:ind w:firstLineChars="100" w:firstLine="22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a</w:t>
            </w:r>
            <w:r w:rsidRPr="0032014F">
              <w:rPr>
                <w:rFonts w:ascii="Times New Roman" w:eastAsia="Times New Roman" w:hAnsi="Times New Roman" w:cs="Times New Roman"/>
                <w:color w:val="000000"/>
                <w:lang w:val="en-GB" w:eastAsia="de-DE"/>
              </w:rPr>
              <w:t>bdominal approach</w:t>
            </w:r>
          </w:p>
        </w:tc>
        <w:tc>
          <w:tcPr>
            <w:tcW w:w="2098" w:type="dxa"/>
            <w:noWrap/>
            <w:vAlign w:val="center"/>
          </w:tcPr>
          <w:p w14:paraId="53C1B66B" w14:textId="77777777" w:rsidR="00EF47C3" w:rsidRPr="0032014F" w:rsidRDefault="00EF47C3" w:rsidP="00AC7BC1">
            <w:pPr>
              <w:rPr>
                <w:rFonts w:ascii="Times New Roman" w:eastAsia="Times New Roman" w:hAnsi="Times New Roman" w:cs="Times New Roman"/>
                <w:color w:val="000000"/>
                <w:lang w:val="en-GB" w:eastAsia="de-DE"/>
              </w:rPr>
            </w:pPr>
          </w:p>
        </w:tc>
        <w:tc>
          <w:tcPr>
            <w:tcW w:w="2098" w:type="dxa"/>
            <w:noWrap/>
            <w:vAlign w:val="center"/>
          </w:tcPr>
          <w:p w14:paraId="49800BCD" w14:textId="77777777" w:rsidR="00EF47C3" w:rsidRPr="0032014F" w:rsidRDefault="00EF47C3" w:rsidP="00AC7BC1">
            <w:pPr>
              <w:rPr>
                <w:rFonts w:ascii="Times New Roman" w:eastAsia="Times New Roman" w:hAnsi="Times New Roman" w:cs="Times New Roman"/>
                <w:lang w:val="en-GB" w:eastAsia="de-DE"/>
              </w:rPr>
            </w:pPr>
          </w:p>
        </w:tc>
        <w:tc>
          <w:tcPr>
            <w:tcW w:w="2098" w:type="dxa"/>
            <w:noWrap/>
            <w:vAlign w:val="center"/>
          </w:tcPr>
          <w:p w14:paraId="505184A6" w14:textId="77777777" w:rsidR="00EF47C3" w:rsidRPr="0032014F" w:rsidRDefault="00EF47C3" w:rsidP="00AC7BC1">
            <w:pPr>
              <w:rPr>
                <w:rFonts w:ascii="Times New Roman" w:eastAsia="Times New Roman" w:hAnsi="Times New Roman" w:cs="Times New Roman"/>
                <w:lang w:eastAsia="de-DE"/>
              </w:rPr>
            </w:pPr>
          </w:p>
        </w:tc>
      </w:tr>
      <w:tr w:rsidR="00EF47C3" w:rsidRPr="00AD4BD3" w14:paraId="47BE1EC5" w14:textId="77777777" w:rsidTr="00AC7BC1">
        <w:trPr>
          <w:trHeight w:val="377"/>
        </w:trPr>
        <w:tc>
          <w:tcPr>
            <w:tcW w:w="4649" w:type="dxa"/>
            <w:noWrap/>
            <w:vAlign w:val="bottom"/>
          </w:tcPr>
          <w:p w14:paraId="4C5BCD2A"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robotic</w:t>
            </w:r>
          </w:p>
        </w:tc>
        <w:tc>
          <w:tcPr>
            <w:tcW w:w="2098" w:type="dxa"/>
            <w:noWrap/>
            <w:vAlign w:val="center"/>
          </w:tcPr>
          <w:p w14:paraId="78DA9FE4"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7 (25%)</w:t>
            </w:r>
          </w:p>
        </w:tc>
        <w:tc>
          <w:tcPr>
            <w:tcW w:w="2098" w:type="dxa"/>
            <w:noWrap/>
            <w:vAlign w:val="center"/>
          </w:tcPr>
          <w:p w14:paraId="7634F3A6"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11 (41%)</w:t>
            </w:r>
          </w:p>
        </w:tc>
        <w:tc>
          <w:tcPr>
            <w:tcW w:w="2098" w:type="dxa"/>
            <w:noWrap/>
            <w:vAlign w:val="center"/>
          </w:tcPr>
          <w:p w14:paraId="68741107"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18 (33%)</w:t>
            </w:r>
          </w:p>
        </w:tc>
      </w:tr>
      <w:tr w:rsidR="00EF47C3" w:rsidRPr="00AD4BD3" w14:paraId="69E39882" w14:textId="77777777" w:rsidTr="00AC7BC1">
        <w:trPr>
          <w:trHeight w:val="377"/>
        </w:trPr>
        <w:tc>
          <w:tcPr>
            <w:tcW w:w="4649" w:type="dxa"/>
            <w:noWrap/>
            <w:vAlign w:val="bottom"/>
          </w:tcPr>
          <w:p w14:paraId="63AF549D"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laparoscopic</w:t>
            </w:r>
          </w:p>
        </w:tc>
        <w:tc>
          <w:tcPr>
            <w:tcW w:w="2098" w:type="dxa"/>
            <w:noWrap/>
            <w:vAlign w:val="center"/>
          </w:tcPr>
          <w:p w14:paraId="584DFE33"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20 (71%)</w:t>
            </w:r>
          </w:p>
        </w:tc>
        <w:tc>
          <w:tcPr>
            <w:tcW w:w="2098" w:type="dxa"/>
            <w:noWrap/>
            <w:vAlign w:val="center"/>
          </w:tcPr>
          <w:p w14:paraId="431DCB56"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w:t>
            </w:r>
            <w:r>
              <w:rPr>
                <w:rFonts w:ascii="Times New Roman" w:eastAsia="Times New Roman" w:hAnsi="Times New Roman" w:cs="Times New Roman"/>
                <w:color w:val="000000"/>
                <w:lang w:val="en-GB" w:eastAsia="de-DE"/>
              </w:rPr>
              <w:t>6</w:t>
            </w:r>
            <w:r w:rsidRPr="0032014F">
              <w:rPr>
                <w:rFonts w:ascii="Times New Roman" w:eastAsia="Times New Roman" w:hAnsi="Times New Roman" w:cs="Times New Roman"/>
                <w:color w:val="000000"/>
                <w:lang w:val="en-GB" w:eastAsia="de-DE"/>
              </w:rPr>
              <w:t xml:space="preserve"> (5</w:t>
            </w:r>
            <w:r>
              <w:rPr>
                <w:rFonts w:ascii="Times New Roman" w:eastAsia="Times New Roman" w:hAnsi="Times New Roman" w:cs="Times New Roman"/>
                <w:color w:val="000000"/>
                <w:lang w:val="en-GB" w:eastAsia="de-DE"/>
              </w:rPr>
              <w:t>9</w:t>
            </w:r>
            <w:r w:rsidRPr="0032014F">
              <w:rPr>
                <w:rFonts w:ascii="Times New Roman" w:eastAsia="Times New Roman" w:hAnsi="Times New Roman" w:cs="Times New Roman"/>
                <w:color w:val="000000"/>
                <w:lang w:val="en-GB" w:eastAsia="de-DE"/>
              </w:rPr>
              <w:t>%)</w:t>
            </w:r>
          </w:p>
        </w:tc>
        <w:tc>
          <w:tcPr>
            <w:tcW w:w="2098" w:type="dxa"/>
            <w:noWrap/>
            <w:vAlign w:val="center"/>
          </w:tcPr>
          <w:p w14:paraId="690E6FCA"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w:t>
            </w:r>
            <w:r>
              <w:rPr>
                <w:rFonts w:ascii="Times New Roman" w:eastAsia="Times New Roman" w:hAnsi="Times New Roman" w:cs="Times New Roman"/>
                <w:color w:val="000000"/>
                <w:lang w:val="en-GB" w:eastAsia="de-DE"/>
              </w:rPr>
              <w:t>6</w:t>
            </w:r>
            <w:r w:rsidRPr="0032014F">
              <w:rPr>
                <w:rFonts w:ascii="Times New Roman" w:eastAsia="Times New Roman" w:hAnsi="Times New Roman" w:cs="Times New Roman"/>
                <w:color w:val="000000"/>
                <w:lang w:val="en-GB" w:eastAsia="de-DE"/>
              </w:rPr>
              <w:t xml:space="preserve"> (6</w:t>
            </w:r>
            <w:r>
              <w:rPr>
                <w:rFonts w:ascii="Times New Roman" w:eastAsia="Times New Roman" w:hAnsi="Times New Roman" w:cs="Times New Roman"/>
                <w:color w:val="000000"/>
                <w:lang w:val="en-GB" w:eastAsia="de-DE"/>
              </w:rPr>
              <w:t>5</w:t>
            </w:r>
            <w:r w:rsidRPr="0032014F">
              <w:rPr>
                <w:rFonts w:ascii="Times New Roman" w:eastAsia="Times New Roman" w:hAnsi="Times New Roman" w:cs="Times New Roman"/>
                <w:color w:val="000000"/>
                <w:lang w:val="en-GB" w:eastAsia="de-DE"/>
              </w:rPr>
              <w:t>%)</w:t>
            </w:r>
          </w:p>
        </w:tc>
      </w:tr>
      <w:tr w:rsidR="00EF47C3" w:rsidRPr="00AD4BD3" w14:paraId="0CAC1D1E" w14:textId="77777777" w:rsidTr="00AC7BC1">
        <w:trPr>
          <w:trHeight w:val="377"/>
        </w:trPr>
        <w:tc>
          <w:tcPr>
            <w:tcW w:w="4649" w:type="dxa"/>
            <w:noWrap/>
            <w:vAlign w:val="bottom"/>
          </w:tcPr>
          <w:p w14:paraId="5B5EA44B"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open</w:t>
            </w:r>
          </w:p>
        </w:tc>
        <w:tc>
          <w:tcPr>
            <w:tcW w:w="2098" w:type="dxa"/>
            <w:noWrap/>
            <w:vAlign w:val="center"/>
          </w:tcPr>
          <w:p w14:paraId="58D1AEC1"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 (4%)</w:t>
            </w:r>
          </w:p>
        </w:tc>
        <w:tc>
          <w:tcPr>
            <w:tcW w:w="2098" w:type="dxa"/>
            <w:noWrap/>
            <w:vAlign w:val="center"/>
          </w:tcPr>
          <w:p w14:paraId="7F2A1653"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0 (0%)</w:t>
            </w:r>
          </w:p>
        </w:tc>
        <w:tc>
          <w:tcPr>
            <w:tcW w:w="2098" w:type="dxa"/>
            <w:noWrap/>
            <w:vAlign w:val="center"/>
          </w:tcPr>
          <w:p w14:paraId="0CA763CB"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 (2%)</w:t>
            </w:r>
          </w:p>
        </w:tc>
      </w:tr>
      <w:tr w:rsidR="00EF47C3" w:rsidRPr="00AD4BD3" w14:paraId="117C6F2B" w14:textId="77777777" w:rsidTr="00AC7BC1">
        <w:trPr>
          <w:trHeight w:val="377"/>
        </w:trPr>
        <w:tc>
          <w:tcPr>
            <w:tcW w:w="4649" w:type="dxa"/>
            <w:noWrap/>
            <w:vAlign w:val="bottom"/>
          </w:tcPr>
          <w:p w14:paraId="41E5CE7B" w14:textId="77777777" w:rsidR="00EF47C3" w:rsidRPr="0032014F" w:rsidRDefault="00EF47C3" w:rsidP="00AC7BC1">
            <w:pPr>
              <w:ind w:firstLineChars="100" w:firstLine="22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t</w:t>
            </w:r>
            <w:r w:rsidRPr="0032014F">
              <w:rPr>
                <w:rFonts w:ascii="Times New Roman" w:eastAsia="Times New Roman" w:hAnsi="Times New Roman" w:cs="Times New Roman"/>
                <w:color w:val="000000"/>
                <w:lang w:val="en-GB" w:eastAsia="de-DE"/>
              </w:rPr>
              <w:t>horacic approach</w:t>
            </w:r>
          </w:p>
        </w:tc>
        <w:tc>
          <w:tcPr>
            <w:tcW w:w="2098" w:type="dxa"/>
            <w:noWrap/>
            <w:vAlign w:val="center"/>
          </w:tcPr>
          <w:p w14:paraId="282F2292" w14:textId="77777777" w:rsidR="00EF47C3" w:rsidRPr="0032014F" w:rsidRDefault="00EF47C3" w:rsidP="00AC7BC1">
            <w:pPr>
              <w:rPr>
                <w:rFonts w:ascii="Times New Roman" w:eastAsia="Times New Roman" w:hAnsi="Times New Roman" w:cs="Times New Roman"/>
                <w:color w:val="000000"/>
                <w:lang w:val="en-GB" w:eastAsia="de-DE"/>
              </w:rPr>
            </w:pPr>
          </w:p>
        </w:tc>
        <w:tc>
          <w:tcPr>
            <w:tcW w:w="2098" w:type="dxa"/>
            <w:noWrap/>
            <w:vAlign w:val="center"/>
          </w:tcPr>
          <w:p w14:paraId="334E055E" w14:textId="77777777" w:rsidR="00EF47C3" w:rsidRPr="0032014F" w:rsidRDefault="00EF47C3" w:rsidP="00AC7BC1">
            <w:pPr>
              <w:rPr>
                <w:rFonts w:ascii="Times New Roman" w:eastAsia="Times New Roman" w:hAnsi="Times New Roman" w:cs="Times New Roman"/>
                <w:color w:val="000000"/>
                <w:lang w:val="en-GB" w:eastAsia="de-DE"/>
              </w:rPr>
            </w:pPr>
          </w:p>
        </w:tc>
        <w:tc>
          <w:tcPr>
            <w:tcW w:w="2098" w:type="dxa"/>
            <w:noWrap/>
            <w:vAlign w:val="center"/>
          </w:tcPr>
          <w:p w14:paraId="5330C82E" w14:textId="77777777" w:rsidR="00EF47C3" w:rsidRPr="0032014F" w:rsidRDefault="00EF47C3" w:rsidP="00AC7BC1">
            <w:pPr>
              <w:rPr>
                <w:rFonts w:ascii="Times New Roman" w:eastAsia="Times New Roman" w:hAnsi="Times New Roman" w:cs="Times New Roman"/>
                <w:color w:val="000000"/>
                <w:lang w:val="en-GB" w:eastAsia="de-DE"/>
              </w:rPr>
            </w:pPr>
          </w:p>
        </w:tc>
      </w:tr>
      <w:tr w:rsidR="00EF47C3" w:rsidRPr="00AD4BD3" w14:paraId="6F9C7FEE" w14:textId="77777777" w:rsidTr="00AC7BC1">
        <w:trPr>
          <w:trHeight w:val="377"/>
        </w:trPr>
        <w:tc>
          <w:tcPr>
            <w:tcW w:w="4649" w:type="dxa"/>
            <w:noWrap/>
            <w:vAlign w:val="bottom"/>
          </w:tcPr>
          <w:p w14:paraId="6DC19205"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robotic</w:t>
            </w:r>
          </w:p>
        </w:tc>
        <w:tc>
          <w:tcPr>
            <w:tcW w:w="2098" w:type="dxa"/>
            <w:noWrap/>
            <w:vAlign w:val="center"/>
          </w:tcPr>
          <w:p w14:paraId="360BBC02"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22 (79%)</w:t>
            </w:r>
          </w:p>
        </w:tc>
        <w:tc>
          <w:tcPr>
            <w:tcW w:w="2098" w:type="dxa"/>
            <w:noWrap/>
            <w:vAlign w:val="center"/>
          </w:tcPr>
          <w:p w14:paraId="7B386BAB"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22 (81%)</w:t>
            </w:r>
          </w:p>
        </w:tc>
        <w:tc>
          <w:tcPr>
            <w:tcW w:w="2098" w:type="dxa"/>
            <w:noWrap/>
            <w:vAlign w:val="center"/>
          </w:tcPr>
          <w:p w14:paraId="3E87823F"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44 (80%)</w:t>
            </w:r>
          </w:p>
        </w:tc>
      </w:tr>
      <w:tr w:rsidR="00EF47C3" w:rsidRPr="00AD4BD3" w14:paraId="002F5399" w14:textId="77777777" w:rsidTr="00AC7BC1">
        <w:trPr>
          <w:trHeight w:val="377"/>
        </w:trPr>
        <w:tc>
          <w:tcPr>
            <w:tcW w:w="4649" w:type="dxa"/>
            <w:noWrap/>
            <w:vAlign w:val="bottom"/>
          </w:tcPr>
          <w:p w14:paraId="61E4AD84"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thoracoscopic</w:t>
            </w:r>
          </w:p>
        </w:tc>
        <w:tc>
          <w:tcPr>
            <w:tcW w:w="2098" w:type="dxa"/>
            <w:noWrap/>
            <w:vAlign w:val="center"/>
          </w:tcPr>
          <w:p w14:paraId="1CE19C10"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5 (18%)</w:t>
            </w:r>
          </w:p>
        </w:tc>
        <w:tc>
          <w:tcPr>
            <w:tcW w:w="2098" w:type="dxa"/>
            <w:noWrap/>
            <w:vAlign w:val="center"/>
          </w:tcPr>
          <w:p w14:paraId="162CD600"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3 (11%)</w:t>
            </w:r>
          </w:p>
        </w:tc>
        <w:tc>
          <w:tcPr>
            <w:tcW w:w="2098" w:type="dxa"/>
            <w:noWrap/>
            <w:vAlign w:val="center"/>
          </w:tcPr>
          <w:p w14:paraId="511A7CB7"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8 (15%)</w:t>
            </w:r>
          </w:p>
        </w:tc>
      </w:tr>
      <w:tr w:rsidR="00EF47C3" w:rsidRPr="00AD4BD3" w14:paraId="12F53F57" w14:textId="77777777" w:rsidTr="00AC7BC1">
        <w:trPr>
          <w:trHeight w:val="377"/>
        </w:trPr>
        <w:tc>
          <w:tcPr>
            <w:tcW w:w="4649" w:type="dxa"/>
            <w:noWrap/>
            <w:vAlign w:val="bottom"/>
          </w:tcPr>
          <w:p w14:paraId="32A6C343"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open</w:t>
            </w:r>
          </w:p>
        </w:tc>
        <w:tc>
          <w:tcPr>
            <w:tcW w:w="2098" w:type="dxa"/>
            <w:noWrap/>
            <w:vAlign w:val="center"/>
          </w:tcPr>
          <w:p w14:paraId="429DC166" w14:textId="77777777" w:rsidR="00EF47C3" w:rsidRPr="0032014F" w:rsidRDefault="00EF47C3" w:rsidP="00AC7BC1">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1 (4%)</w:t>
            </w:r>
          </w:p>
        </w:tc>
        <w:tc>
          <w:tcPr>
            <w:tcW w:w="2098" w:type="dxa"/>
            <w:noWrap/>
            <w:vAlign w:val="center"/>
          </w:tcPr>
          <w:p w14:paraId="39114909" w14:textId="77777777" w:rsidR="00EF47C3" w:rsidRPr="0032014F" w:rsidRDefault="00EF47C3" w:rsidP="00AC7BC1">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1 (4%)</w:t>
            </w:r>
          </w:p>
        </w:tc>
        <w:tc>
          <w:tcPr>
            <w:tcW w:w="2098" w:type="dxa"/>
            <w:noWrap/>
            <w:vAlign w:val="center"/>
          </w:tcPr>
          <w:p w14:paraId="672BB615" w14:textId="77777777" w:rsidR="00EF47C3" w:rsidRPr="0032014F" w:rsidRDefault="00EF47C3" w:rsidP="00AC7BC1">
            <w:pPr>
              <w:rPr>
                <w:rFonts w:ascii="Times New Roman" w:eastAsia="Times New Roman" w:hAnsi="Times New Roman" w:cs="Times New Roman"/>
                <w:color w:val="000000"/>
                <w:lang w:val="en-GB" w:eastAsia="de-DE"/>
              </w:rPr>
            </w:pPr>
            <w:r>
              <w:rPr>
                <w:rFonts w:ascii="Times New Roman" w:eastAsia="Times New Roman" w:hAnsi="Times New Roman" w:cs="Times New Roman"/>
                <w:lang w:val="en-GB" w:eastAsia="de-DE"/>
              </w:rPr>
              <w:t>2 (4%)</w:t>
            </w:r>
          </w:p>
        </w:tc>
      </w:tr>
      <w:tr w:rsidR="00EF47C3" w:rsidRPr="00AD4BD3" w14:paraId="400A7EE3" w14:textId="77777777" w:rsidTr="00AC7BC1">
        <w:trPr>
          <w:trHeight w:val="377"/>
        </w:trPr>
        <w:tc>
          <w:tcPr>
            <w:tcW w:w="4649" w:type="dxa"/>
            <w:noWrap/>
            <w:vAlign w:val="bottom"/>
          </w:tcPr>
          <w:p w14:paraId="658B9BCF" w14:textId="77777777" w:rsidR="00EF47C3" w:rsidRPr="0032014F" w:rsidRDefault="00EF47C3" w:rsidP="00AC7BC1">
            <w:pPr>
              <w:ind w:firstLineChars="400" w:firstLine="88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none</w:t>
            </w:r>
          </w:p>
        </w:tc>
        <w:tc>
          <w:tcPr>
            <w:tcW w:w="2098" w:type="dxa"/>
            <w:noWrap/>
            <w:vAlign w:val="center"/>
          </w:tcPr>
          <w:p w14:paraId="37E53EAC" w14:textId="77777777" w:rsidR="00EF47C3" w:rsidRPr="0032014F" w:rsidRDefault="00EF47C3" w:rsidP="00AC7BC1">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 (0%)</w:t>
            </w:r>
          </w:p>
        </w:tc>
        <w:tc>
          <w:tcPr>
            <w:tcW w:w="2098" w:type="dxa"/>
            <w:noWrap/>
            <w:vAlign w:val="center"/>
          </w:tcPr>
          <w:p w14:paraId="70A22A97" w14:textId="77777777" w:rsidR="00EF47C3" w:rsidRDefault="00EF47C3" w:rsidP="00AC7BC1">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1 (4%)</w:t>
            </w:r>
          </w:p>
        </w:tc>
        <w:tc>
          <w:tcPr>
            <w:tcW w:w="2098" w:type="dxa"/>
            <w:noWrap/>
            <w:vAlign w:val="center"/>
          </w:tcPr>
          <w:p w14:paraId="1848E875" w14:textId="77777777" w:rsidR="00EF47C3" w:rsidRDefault="00EF47C3" w:rsidP="00AC7BC1">
            <w:pPr>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1 (2%)</w:t>
            </w:r>
          </w:p>
        </w:tc>
      </w:tr>
      <w:tr w:rsidR="00EF47C3" w:rsidRPr="00AD4BD3" w14:paraId="02BDFC94" w14:textId="77777777" w:rsidTr="00F01819">
        <w:trPr>
          <w:trHeight w:val="377"/>
        </w:trPr>
        <w:tc>
          <w:tcPr>
            <w:tcW w:w="0" w:type="dxa"/>
            <w:noWrap/>
            <w:vAlign w:val="center"/>
          </w:tcPr>
          <w:p w14:paraId="6DB28EA6" w14:textId="77777777" w:rsidR="00EF47C3" w:rsidRPr="0032014F" w:rsidRDefault="00EF47C3" w:rsidP="007952F7">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Duration of surgery</w:t>
            </w:r>
            <w:r w:rsidRPr="0032014F">
              <w:rPr>
                <w:rFonts w:ascii="Times New Roman" w:eastAsia="Times New Roman" w:hAnsi="Times New Roman" w:cs="Times New Roman"/>
                <w:color w:val="000000"/>
                <w:lang w:val="en-GB" w:eastAsia="de-DE"/>
              </w:rPr>
              <w:t xml:space="preserve"> [minutes]</w:t>
            </w:r>
          </w:p>
        </w:tc>
        <w:tc>
          <w:tcPr>
            <w:tcW w:w="0" w:type="dxa"/>
            <w:noWrap/>
            <w:vAlign w:val="center"/>
          </w:tcPr>
          <w:p w14:paraId="76175B61" w14:textId="77777777" w:rsidR="00EF47C3" w:rsidRPr="0032014F" w:rsidRDefault="00EF47C3" w:rsidP="007952F7">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380 (254-610)</w:t>
            </w:r>
          </w:p>
        </w:tc>
        <w:tc>
          <w:tcPr>
            <w:tcW w:w="0" w:type="dxa"/>
            <w:noWrap/>
            <w:vAlign w:val="center"/>
          </w:tcPr>
          <w:p w14:paraId="791999C9" w14:textId="77777777" w:rsidR="00EF47C3" w:rsidRPr="0032014F" w:rsidRDefault="00EF47C3" w:rsidP="007952F7">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372 (65-548)</w:t>
            </w:r>
          </w:p>
        </w:tc>
        <w:tc>
          <w:tcPr>
            <w:tcW w:w="0" w:type="dxa"/>
            <w:noWrap/>
            <w:vAlign w:val="center"/>
          </w:tcPr>
          <w:p w14:paraId="662DB678" w14:textId="77777777" w:rsidR="00EF47C3" w:rsidRPr="0032014F" w:rsidRDefault="00EF47C3" w:rsidP="007952F7">
            <w:pPr>
              <w:rPr>
                <w:rFonts w:ascii="Times New Roman" w:eastAsia="Times New Roman" w:hAnsi="Times New Roman" w:cs="Times New Roman"/>
                <w:color w:val="000000"/>
                <w:lang w:val="en-GB" w:eastAsia="de-DE"/>
              </w:rPr>
            </w:pPr>
            <w:r w:rsidRPr="0032014F">
              <w:rPr>
                <w:rFonts w:ascii="Times New Roman" w:eastAsia="Times New Roman" w:hAnsi="Times New Roman" w:cs="Times New Roman"/>
                <w:color w:val="000000"/>
                <w:lang w:val="en-GB" w:eastAsia="de-DE"/>
              </w:rPr>
              <w:t>379 (65-610)</w:t>
            </w:r>
          </w:p>
        </w:tc>
      </w:tr>
      <w:tr w:rsidR="00EF186C" w:rsidRPr="00AD4BD3" w14:paraId="51D520EA" w14:textId="77777777" w:rsidTr="00F01819">
        <w:trPr>
          <w:trHeight w:val="377"/>
        </w:trPr>
        <w:tc>
          <w:tcPr>
            <w:tcW w:w="0" w:type="dxa"/>
            <w:noWrap/>
            <w:vAlign w:val="center"/>
          </w:tcPr>
          <w:p w14:paraId="16E01C87" w14:textId="4D2D1F51" w:rsidR="00EF186C" w:rsidRPr="0032014F" w:rsidRDefault="00EF186C" w:rsidP="007952F7">
            <w:pP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lang w:val="en-GB" w:eastAsia="de-DE"/>
              </w:rPr>
              <w:t xml:space="preserve">Intraoperative blood loss </w:t>
            </w:r>
            <w:r w:rsidRPr="00367FC8">
              <w:rPr>
                <w:rFonts w:ascii="Times New Roman" w:eastAsia="Times New Roman" w:hAnsi="Times New Roman" w:cs="Times New Roman"/>
                <w:color w:val="000000"/>
                <w:lang w:val="en-GB" w:eastAsia="de-DE"/>
              </w:rPr>
              <w:t>[ml]</w:t>
            </w:r>
          </w:p>
        </w:tc>
        <w:tc>
          <w:tcPr>
            <w:tcW w:w="0" w:type="dxa"/>
            <w:noWrap/>
            <w:vAlign w:val="center"/>
          </w:tcPr>
          <w:p w14:paraId="2EB31DBE" w14:textId="06AB26F4" w:rsidR="00EF186C" w:rsidRPr="0032014F" w:rsidRDefault="00F7453B" w:rsidP="007952F7">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300 (50-1500)</w:t>
            </w:r>
          </w:p>
        </w:tc>
        <w:tc>
          <w:tcPr>
            <w:tcW w:w="0" w:type="dxa"/>
            <w:noWrap/>
            <w:vAlign w:val="center"/>
          </w:tcPr>
          <w:p w14:paraId="2888CC6E" w14:textId="172925C2" w:rsidR="00EF186C" w:rsidRPr="0032014F" w:rsidRDefault="00F7453B" w:rsidP="007952F7">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300 (100-1500)</w:t>
            </w:r>
          </w:p>
        </w:tc>
        <w:tc>
          <w:tcPr>
            <w:tcW w:w="0" w:type="dxa"/>
            <w:noWrap/>
            <w:vAlign w:val="center"/>
          </w:tcPr>
          <w:p w14:paraId="2317599A" w14:textId="38F131C0" w:rsidR="00EF186C" w:rsidRPr="0032014F" w:rsidRDefault="00F7453B" w:rsidP="007952F7">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300 (50-1500)</w:t>
            </w:r>
          </w:p>
        </w:tc>
      </w:tr>
      <w:tr w:rsidR="00EF47C3" w:rsidRPr="00AD4BD3" w14:paraId="499AB5C9" w14:textId="77777777" w:rsidTr="00AC7BC1">
        <w:trPr>
          <w:trHeight w:val="377"/>
        </w:trPr>
        <w:tc>
          <w:tcPr>
            <w:tcW w:w="4649" w:type="dxa"/>
            <w:noWrap/>
            <w:vAlign w:val="bottom"/>
          </w:tcPr>
          <w:p w14:paraId="4D8F6B38" w14:textId="77777777" w:rsidR="00EF47C3" w:rsidRPr="0032014F" w:rsidRDefault="00EF47C3" w:rsidP="00AC7BC1">
            <w:pPr>
              <w:rPr>
                <w:rFonts w:ascii="Times New Roman" w:eastAsia="Times New Roman" w:hAnsi="Times New Roman" w:cs="Times New Roman"/>
                <w:b/>
                <w:bCs/>
                <w:color w:val="000000"/>
                <w:lang w:val="en-GB" w:eastAsia="de-DE"/>
              </w:rPr>
            </w:pPr>
            <w:r w:rsidRPr="0032014F">
              <w:rPr>
                <w:rFonts w:ascii="Times New Roman" w:eastAsia="Times New Roman" w:hAnsi="Times New Roman" w:cs="Times New Roman"/>
                <w:b/>
                <w:bCs/>
                <w:color w:val="000000"/>
                <w:lang w:val="en-GB" w:eastAsia="de-DE"/>
              </w:rPr>
              <w:t>Anastomosis</w:t>
            </w:r>
            <w:r>
              <w:rPr>
                <w:rFonts w:ascii="Times New Roman" w:eastAsia="Times New Roman" w:hAnsi="Times New Roman" w:cs="Times New Roman"/>
                <w:b/>
                <w:bCs/>
                <w:color w:val="000000"/>
                <w:lang w:val="en-GB" w:eastAsia="de-DE"/>
              </w:rPr>
              <w:t>*</w:t>
            </w:r>
          </w:p>
        </w:tc>
        <w:tc>
          <w:tcPr>
            <w:tcW w:w="2098" w:type="dxa"/>
            <w:noWrap/>
            <w:vAlign w:val="center"/>
          </w:tcPr>
          <w:p w14:paraId="121118B1" w14:textId="77777777" w:rsidR="00EF47C3" w:rsidRPr="0032014F" w:rsidRDefault="00EF47C3" w:rsidP="00AC7BC1">
            <w:pPr>
              <w:rPr>
                <w:rFonts w:ascii="Times New Roman" w:eastAsia="Times New Roman" w:hAnsi="Times New Roman" w:cs="Times New Roman"/>
                <w:b/>
                <w:bCs/>
                <w:color w:val="000000"/>
                <w:lang w:val="en-GB" w:eastAsia="de-DE"/>
              </w:rPr>
            </w:pPr>
          </w:p>
        </w:tc>
        <w:tc>
          <w:tcPr>
            <w:tcW w:w="2098" w:type="dxa"/>
            <w:noWrap/>
            <w:vAlign w:val="center"/>
          </w:tcPr>
          <w:p w14:paraId="34ED0482" w14:textId="77777777" w:rsidR="00EF47C3" w:rsidRPr="0032014F" w:rsidRDefault="00EF47C3" w:rsidP="00AC7BC1">
            <w:pPr>
              <w:rPr>
                <w:rFonts w:ascii="Times New Roman" w:eastAsia="Times New Roman" w:hAnsi="Times New Roman" w:cs="Times New Roman"/>
                <w:lang w:val="en-GB" w:eastAsia="de-DE"/>
              </w:rPr>
            </w:pPr>
          </w:p>
        </w:tc>
        <w:tc>
          <w:tcPr>
            <w:tcW w:w="2098" w:type="dxa"/>
            <w:noWrap/>
            <w:vAlign w:val="center"/>
          </w:tcPr>
          <w:p w14:paraId="03D2D0A3" w14:textId="77777777" w:rsidR="00EF47C3" w:rsidRPr="0032014F" w:rsidRDefault="00EF47C3" w:rsidP="00AC7BC1">
            <w:pPr>
              <w:rPr>
                <w:rFonts w:ascii="Times New Roman" w:eastAsia="Times New Roman" w:hAnsi="Times New Roman" w:cs="Times New Roman"/>
                <w:lang w:eastAsia="de-DE"/>
              </w:rPr>
            </w:pPr>
          </w:p>
        </w:tc>
      </w:tr>
      <w:tr w:rsidR="00EF47C3" w:rsidRPr="00AD4BD3" w14:paraId="5FCB4A94" w14:textId="77777777" w:rsidTr="00AC7BC1">
        <w:trPr>
          <w:trHeight w:val="377"/>
        </w:trPr>
        <w:tc>
          <w:tcPr>
            <w:tcW w:w="4649" w:type="dxa"/>
            <w:noWrap/>
            <w:vAlign w:val="bottom"/>
            <w:hideMark/>
          </w:tcPr>
          <w:p w14:paraId="4F3CBF2E" w14:textId="77777777" w:rsidR="00EF47C3" w:rsidRPr="0032014F" w:rsidRDefault="00EF47C3" w:rsidP="00AC7BC1">
            <w:pPr>
              <w:ind w:firstLineChars="100" w:firstLine="22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l</w:t>
            </w:r>
            <w:r w:rsidRPr="0032014F">
              <w:rPr>
                <w:rFonts w:ascii="Times New Roman" w:eastAsia="Times New Roman" w:hAnsi="Times New Roman" w:cs="Times New Roman"/>
                <w:color w:val="000000"/>
                <w:lang w:val="en-GB" w:eastAsia="de-DE"/>
              </w:rPr>
              <w:t>ocation</w:t>
            </w:r>
          </w:p>
        </w:tc>
        <w:tc>
          <w:tcPr>
            <w:tcW w:w="2098" w:type="dxa"/>
            <w:noWrap/>
            <w:vAlign w:val="center"/>
          </w:tcPr>
          <w:p w14:paraId="687F1569" w14:textId="77777777" w:rsidR="00EF47C3" w:rsidRPr="0032014F" w:rsidRDefault="00EF47C3" w:rsidP="00AC7BC1">
            <w:pPr>
              <w:rPr>
                <w:rFonts w:ascii="Times New Roman" w:eastAsia="Times New Roman" w:hAnsi="Times New Roman" w:cs="Times New Roman"/>
                <w:color w:val="000000"/>
                <w:lang w:val="en-GB" w:eastAsia="de-DE"/>
              </w:rPr>
            </w:pPr>
          </w:p>
        </w:tc>
        <w:tc>
          <w:tcPr>
            <w:tcW w:w="2098" w:type="dxa"/>
            <w:noWrap/>
            <w:vAlign w:val="center"/>
          </w:tcPr>
          <w:p w14:paraId="6E6544D8" w14:textId="77777777" w:rsidR="00EF47C3" w:rsidRPr="0032014F" w:rsidRDefault="00EF47C3" w:rsidP="00AC7BC1">
            <w:pPr>
              <w:rPr>
                <w:rFonts w:ascii="Times New Roman" w:eastAsia="Times New Roman" w:hAnsi="Times New Roman" w:cs="Times New Roman"/>
                <w:color w:val="000000"/>
                <w:lang w:val="en-GB" w:eastAsia="de-DE"/>
              </w:rPr>
            </w:pPr>
          </w:p>
        </w:tc>
        <w:tc>
          <w:tcPr>
            <w:tcW w:w="2098" w:type="dxa"/>
            <w:noWrap/>
            <w:vAlign w:val="center"/>
          </w:tcPr>
          <w:p w14:paraId="3E0EFB4B" w14:textId="77777777" w:rsidR="00EF47C3" w:rsidRPr="0032014F" w:rsidRDefault="00EF47C3" w:rsidP="00AC7BC1">
            <w:pPr>
              <w:rPr>
                <w:rFonts w:ascii="Times New Roman" w:eastAsia="Times New Roman" w:hAnsi="Times New Roman" w:cs="Times New Roman"/>
                <w:color w:val="000000"/>
                <w:lang w:eastAsia="de-DE"/>
              </w:rPr>
            </w:pPr>
          </w:p>
        </w:tc>
      </w:tr>
      <w:tr w:rsidR="00EF47C3" w:rsidRPr="00AD4BD3" w14:paraId="04EFADC3" w14:textId="77777777" w:rsidTr="00AC7BC1">
        <w:trPr>
          <w:trHeight w:val="377"/>
        </w:trPr>
        <w:tc>
          <w:tcPr>
            <w:tcW w:w="4649" w:type="dxa"/>
            <w:noWrap/>
            <w:vAlign w:val="center"/>
          </w:tcPr>
          <w:p w14:paraId="14F903E8"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cervical</w:t>
            </w:r>
          </w:p>
        </w:tc>
        <w:tc>
          <w:tcPr>
            <w:tcW w:w="2098" w:type="dxa"/>
            <w:noWrap/>
            <w:vAlign w:val="center"/>
          </w:tcPr>
          <w:p w14:paraId="3017A397"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 (7%)</w:t>
            </w:r>
          </w:p>
        </w:tc>
        <w:tc>
          <w:tcPr>
            <w:tcW w:w="2098" w:type="dxa"/>
            <w:noWrap/>
            <w:vAlign w:val="center"/>
          </w:tcPr>
          <w:p w14:paraId="15EB9633"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0 (0%)</w:t>
            </w:r>
          </w:p>
        </w:tc>
        <w:tc>
          <w:tcPr>
            <w:tcW w:w="2098" w:type="dxa"/>
            <w:noWrap/>
            <w:vAlign w:val="center"/>
          </w:tcPr>
          <w:p w14:paraId="09EDDACD"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2 (4%)</w:t>
            </w:r>
          </w:p>
        </w:tc>
      </w:tr>
      <w:tr w:rsidR="00EF47C3" w:rsidRPr="00AD4BD3" w14:paraId="21A2C861" w14:textId="77777777" w:rsidTr="00AC7BC1">
        <w:trPr>
          <w:trHeight w:val="377"/>
        </w:trPr>
        <w:tc>
          <w:tcPr>
            <w:tcW w:w="4649" w:type="dxa"/>
            <w:noWrap/>
            <w:vAlign w:val="center"/>
          </w:tcPr>
          <w:p w14:paraId="79E9C9A9"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thoracic</w:t>
            </w:r>
          </w:p>
        </w:tc>
        <w:tc>
          <w:tcPr>
            <w:tcW w:w="2098" w:type="dxa"/>
            <w:noWrap/>
            <w:vAlign w:val="center"/>
          </w:tcPr>
          <w:p w14:paraId="18EA3E99"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26 (93%)</w:t>
            </w:r>
          </w:p>
        </w:tc>
        <w:tc>
          <w:tcPr>
            <w:tcW w:w="2098" w:type="dxa"/>
            <w:noWrap/>
            <w:vAlign w:val="center"/>
          </w:tcPr>
          <w:p w14:paraId="6D704421"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27 (100%)</w:t>
            </w:r>
          </w:p>
        </w:tc>
        <w:tc>
          <w:tcPr>
            <w:tcW w:w="2098" w:type="dxa"/>
            <w:noWrap/>
            <w:vAlign w:val="center"/>
          </w:tcPr>
          <w:p w14:paraId="06F289F2"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52 (95%)</w:t>
            </w:r>
          </w:p>
        </w:tc>
      </w:tr>
      <w:tr w:rsidR="00EF47C3" w:rsidRPr="00AD4BD3" w14:paraId="21860882" w14:textId="77777777" w:rsidTr="00AC7BC1">
        <w:trPr>
          <w:trHeight w:val="377"/>
        </w:trPr>
        <w:tc>
          <w:tcPr>
            <w:tcW w:w="4649" w:type="dxa"/>
            <w:noWrap/>
            <w:vAlign w:val="bottom"/>
            <w:hideMark/>
          </w:tcPr>
          <w:p w14:paraId="7CEE054E" w14:textId="77777777" w:rsidR="00EF47C3" w:rsidRPr="004E09AB" w:rsidRDefault="00EF47C3" w:rsidP="00AC7BC1">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technique</w:t>
            </w:r>
          </w:p>
        </w:tc>
        <w:tc>
          <w:tcPr>
            <w:tcW w:w="2098" w:type="dxa"/>
            <w:noWrap/>
            <w:vAlign w:val="center"/>
            <w:hideMark/>
          </w:tcPr>
          <w:p w14:paraId="524E79E5" w14:textId="77777777" w:rsidR="00EF47C3" w:rsidRPr="004E09AB" w:rsidRDefault="00EF47C3" w:rsidP="00AC7BC1">
            <w:pPr>
              <w:ind w:firstLineChars="100" w:firstLine="220"/>
              <w:rPr>
                <w:rFonts w:ascii="Times New Roman" w:eastAsia="Times New Roman" w:hAnsi="Times New Roman" w:cs="Times New Roman"/>
                <w:color w:val="auto"/>
                <w:lang w:val="en-GB" w:eastAsia="de-DE"/>
              </w:rPr>
            </w:pPr>
          </w:p>
        </w:tc>
        <w:tc>
          <w:tcPr>
            <w:tcW w:w="2098" w:type="dxa"/>
            <w:noWrap/>
            <w:vAlign w:val="center"/>
            <w:hideMark/>
          </w:tcPr>
          <w:p w14:paraId="27A72A13" w14:textId="77777777" w:rsidR="00EF47C3" w:rsidRPr="004E09AB" w:rsidRDefault="00EF47C3" w:rsidP="00AC7BC1">
            <w:pPr>
              <w:rPr>
                <w:rFonts w:ascii="Times New Roman" w:eastAsia="Times New Roman" w:hAnsi="Times New Roman" w:cs="Times New Roman"/>
                <w:color w:val="auto"/>
                <w:lang w:val="en-GB" w:eastAsia="de-DE"/>
              </w:rPr>
            </w:pPr>
          </w:p>
        </w:tc>
        <w:tc>
          <w:tcPr>
            <w:tcW w:w="2098" w:type="dxa"/>
            <w:noWrap/>
            <w:vAlign w:val="center"/>
            <w:hideMark/>
          </w:tcPr>
          <w:p w14:paraId="5305D33F" w14:textId="77777777" w:rsidR="00EF47C3" w:rsidRPr="004E09AB" w:rsidRDefault="00EF47C3" w:rsidP="00AC7BC1">
            <w:pPr>
              <w:rPr>
                <w:rFonts w:ascii="Times New Roman" w:eastAsia="Times New Roman" w:hAnsi="Times New Roman" w:cs="Times New Roman"/>
                <w:color w:val="auto"/>
                <w:lang w:eastAsia="de-DE"/>
              </w:rPr>
            </w:pPr>
          </w:p>
        </w:tc>
      </w:tr>
      <w:tr w:rsidR="00EF47C3" w:rsidRPr="00AD4BD3" w14:paraId="43BCC9C2" w14:textId="77777777" w:rsidTr="00AC7BC1">
        <w:trPr>
          <w:trHeight w:val="377"/>
        </w:trPr>
        <w:tc>
          <w:tcPr>
            <w:tcW w:w="4649" w:type="dxa"/>
            <w:noWrap/>
            <w:vAlign w:val="center"/>
            <w:hideMark/>
          </w:tcPr>
          <w:p w14:paraId="2E0116EE"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end-to-end</w:t>
            </w:r>
          </w:p>
        </w:tc>
        <w:tc>
          <w:tcPr>
            <w:tcW w:w="2098" w:type="dxa"/>
            <w:noWrap/>
            <w:vAlign w:val="center"/>
            <w:hideMark/>
          </w:tcPr>
          <w:p w14:paraId="7AD968AC"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hideMark/>
          </w:tcPr>
          <w:p w14:paraId="019181E1"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3 (12%)</w:t>
            </w:r>
          </w:p>
        </w:tc>
        <w:tc>
          <w:tcPr>
            <w:tcW w:w="2098" w:type="dxa"/>
            <w:noWrap/>
            <w:vAlign w:val="center"/>
            <w:hideMark/>
          </w:tcPr>
          <w:p w14:paraId="46303DB9"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4 (7%)</w:t>
            </w:r>
          </w:p>
        </w:tc>
      </w:tr>
      <w:tr w:rsidR="00EF47C3" w:rsidRPr="00AD4BD3" w14:paraId="40916786" w14:textId="77777777" w:rsidTr="00AC7BC1">
        <w:trPr>
          <w:trHeight w:val="377"/>
        </w:trPr>
        <w:tc>
          <w:tcPr>
            <w:tcW w:w="4649" w:type="dxa"/>
            <w:noWrap/>
            <w:vAlign w:val="center"/>
            <w:hideMark/>
          </w:tcPr>
          <w:p w14:paraId="3C94FDD4"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side-to-side</w:t>
            </w:r>
          </w:p>
        </w:tc>
        <w:tc>
          <w:tcPr>
            <w:tcW w:w="2098" w:type="dxa"/>
            <w:noWrap/>
            <w:vAlign w:val="center"/>
            <w:hideMark/>
          </w:tcPr>
          <w:p w14:paraId="3ADA8C80"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5 (18%)</w:t>
            </w:r>
          </w:p>
        </w:tc>
        <w:tc>
          <w:tcPr>
            <w:tcW w:w="2098" w:type="dxa"/>
            <w:noWrap/>
            <w:vAlign w:val="center"/>
            <w:hideMark/>
          </w:tcPr>
          <w:p w14:paraId="6D4CE636"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8 (31%)</w:t>
            </w:r>
          </w:p>
        </w:tc>
        <w:tc>
          <w:tcPr>
            <w:tcW w:w="2098" w:type="dxa"/>
            <w:noWrap/>
            <w:vAlign w:val="center"/>
            <w:hideMark/>
          </w:tcPr>
          <w:p w14:paraId="3A288C0B"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13 (24%)</w:t>
            </w:r>
          </w:p>
        </w:tc>
      </w:tr>
      <w:tr w:rsidR="00EF47C3" w:rsidRPr="00AD4BD3" w14:paraId="4323E787" w14:textId="77777777" w:rsidTr="00AC7BC1">
        <w:trPr>
          <w:trHeight w:val="377"/>
        </w:trPr>
        <w:tc>
          <w:tcPr>
            <w:tcW w:w="4649" w:type="dxa"/>
            <w:noWrap/>
            <w:vAlign w:val="center"/>
            <w:hideMark/>
          </w:tcPr>
          <w:p w14:paraId="253D5E3E"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end-to-side</w:t>
            </w:r>
          </w:p>
        </w:tc>
        <w:tc>
          <w:tcPr>
            <w:tcW w:w="2098" w:type="dxa"/>
            <w:noWrap/>
            <w:vAlign w:val="center"/>
            <w:hideMark/>
          </w:tcPr>
          <w:p w14:paraId="3E552CD7"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22 (79%)</w:t>
            </w:r>
          </w:p>
        </w:tc>
        <w:tc>
          <w:tcPr>
            <w:tcW w:w="2098" w:type="dxa"/>
            <w:noWrap/>
            <w:vAlign w:val="center"/>
            <w:hideMark/>
          </w:tcPr>
          <w:p w14:paraId="64A61669"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15 (58%)</w:t>
            </w:r>
          </w:p>
        </w:tc>
        <w:tc>
          <w:tcPr>
            <w:tcW w:w="2098" w:type="dxa"/>
            <w:noWrap/>
            <w:vAlign w:val="center"/>
            <w:hideMark/>
          </w:tcPr>
          <w:p w14:paraId="52B69FF9"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37 (69%)</w:t>
            </w:r>
          </w:p>
        </w:tc>
      </w:tr>
      <w:tr w:rsidR="00EF47C3" w:rsidRPr="00AD4BD3" w14:paraId="36CB3471" w14:textId="77777777" w:rsidTr="00AC7BC1">
        <w:trPr>
          <w:trHeight w:val="377"/>
        </w:trPr>
        <w:tc>
          <w:tcPr>
            <w:tcW w:w="4649" w:type="dxa"/>
            <w:noWrap/>
            <w:vAlign w:val="bottom"/>
            <w:hideMark/>
          </w:tcPr>
          <w:p w14:paraId="5375F83D" w14:textId="77777777" w:rsidR="00EF47C3" w:rsidRPr="004E09AB" w:rsidRDefault="00EF47C3" w:rsidP="00AC7BC1">
            <w:pPr>
              <w:ind w:firstLineChars="100" w:firstLine="22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Suturing technique</w:t>
            </w:r>
          </w:p>
        </w:tc>
        <w:tc>
          <w:tcPr>
            <w:tcW w:w="2098" w:type="dxa"/>
            <w:noWrap/>
            <w:vAlign w:val="center"/>
            <w:hideMark/>
          </w:tcPr>
          <w:p w14:paraId="6FC11FF6" w14:textId="77777777" w:rsidR="00EF47C3" w:rsidRPr="004E09AB" w:rsidRDefault="00EF47C3" w:rsidP="00AC7BC1">
            <w:pPr>
              <w:ind w:firstLineChars="100" w:firstLine="220"/>
              <w:rPr>
                <w:rFonts w:ascii="Times New Roman" w:eastAsia="Times New Roman" w:hAnsi="Times New Roman" w:cs="Times New Roman"/>
                <w:color w:val="auto"/>
                <w:lang w:val="en-GB" w:eastAsia="de-DE"/>
              </w:rPr>
            </w:pPr>
          </w:p>
        </w:tc>
        <w:tc>
          <w:tcPr>
            <w:tcW w:w="2098" w:type="dxa"/>
            <w:noWrap/>
            <w:vAlign w:val="center"/>
            <w:hideMark/>
          </w:tcPr>
          <w:p w14:paraId="5EF41E78" w14:textId="77777777" w:rsidR="00EF47C3" w:rsidRPr="004E09AB" w:rsidRDefault="00EF47C3" w:rsidP="00AC7BC1">
            <w:pPr>
              <w:rPr>
                <w:rFonts w:ascii="Times New Roman" w:eastAsia="Times New Roman" w:hAnsi="Times New Roman" w:cs="Times New Roman"/>
                <w:color w:val="auto"/>
                <w:lang w:val="en-GB" w:eastAsia="de-DE"/>
              </w:rPr>
            </w:pPr>
          </w:p>
        </w:tc>
        <w:tc>
          <w:tcPr>
            <w:tcW w:w="2098" w:type="dxa"/>
            <w:noWrap/>
            <w:vAlign w:val="center"/>
            <w:hideMark/>
          </w:tcPr>
          <w:p w14:paraId="5641D668" w14:textId="77777777" w:rsidR="00EF47C3" w:rsidRPr="004E09AB" w:rsidRDefault="00EF47C3" w:rsidP="00AC7BC1">
            <w:pPr>
              <w:rPr>
                <w:rFonts w:ascii="Times New Roman" w:eastAsia="Times New Roman" w:hAnsi="Times New Roman" w:cs="Times New Roman"/>
                <w:color w:val="auto"/>
                <w:lang w:eastAsia="de-DE"/>
              </w:rPr>
            </w:pPr>
          </w:p>
        </w:tc>
      </w:tr>
      <w:tr w:rsidR="00EF47C3" w:rsidRPr="00AD4BD3" w14:paraId="6A61BDB0" w14:textId="77777777" w:rsidTr="00AC7BC1">
        <w:trPr>
          <w:trHeight w:val="377"/>
        </w:trPr>
        <w:tc>
          <w:tcPr>
            <w:tcW w:w="4649" w:type="dxa"/>
            <w:noWrap/>
            <w:vAlign w:val="center"/>
            <w:hideMark/>
          </w:tcPr>
          <w:p w14:paraId="2CA792AB"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Hand sewn</w:t>
            </w:r>
          </w:p>
        </w:tc>
        <w:tc>
          <w:tcPr>
            <w:tcW w:w="2098" w:type="dxa"/>
            <w:noWrap/>
            <w:vAlign w:val="center"/>
            <w:hideMark/>
          </w:tcPr>
          <w:p w14:paraId="33B265C4"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 (4%)</w:t>
            </w:r>
          </w:p>
        </w:tc>
        <w:tc>
          <w:tcPr>
            <w:tcW w:w="2098" w:type="dxa"/>
            <w:noWrap/>
            <w:vAlign w:val="center"/>
            <w:hideMark/>
          </w:tcPr>
          <w:p w14:paraId="5DF6DA28"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0 (0%)</w:t>
            </w:r>
          </w:p>
        </w:tc>
        <w:tc>
          <w:tcPr>
            <w:tcW w:w="2098" w:type="dxa"/>
            <w:noWrap/>
            <w:vAlign w:val="center"/>
            <w:hideMark/>
          </w:tcPr>
          <w:p w14:paraId="621C1515"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 (2%)</w:t>
            </w:r>
          </w:p>
        </w:tc>
      </w:tr>
      <w:tr w:rsidR="00EF47C3" w:rsidRPr="00AD4BD3" w14:paraId="60EF9D1C" w14:textId="77777777" w:rsidTr="00AC7BC1">
        <w:trPr>
          <w:trHeight w:val="377"/>
        </w:trPr>
        <w:tc>
          <w:tcPr>
            <w:tcW w:w="4649" w:type="dxa"/>
            <w:noWrap/>
            <w:vAlign w:val="center"/>
            <w:hideMark/>
          </w:tcPr>
          <w:p w14:paraId="42B6FAD4"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Linear stapling</w:t>
            </w:r>
          </w:p>
        </w:tc>
        <w:tc>
          <w:tcPr>
            <w:tcW w:w="2098" w:type="dxa"/>
            <w:noWrap/>
            <w:vAlign w:val="center"/>
            <w:hideMark/>
          </w:tcPr>
          <w:p w14:paraId="00C17475"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7 (25%)</w:t>
            </w:r>
          </w:p>
        </w:tc>
        <w:tc>
          <w:tcPr>
            <w:tcW w:w="2098" w:type="dxa"/>
            <w:noWrap/>
            <w:vAlign w:val="center"/>
            <w:hideMark/>
          </w:tcPr>
          <w:p w14:paraId="189D4D07"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8 (31%)</w:t>
            </w:r>
          </w:p>
        </w:tc>
        <w:tc>
          <w:tcPr>
            <w:tcW w:w="2098" w:type="dxa"/>
            <w:noWrap/>
            <w:vAlign w:val="center"/>
            <w:hideMark/>
          </w:tcPr>
          <w:p w14:paraId="65A0B293"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15 (27%)</w:t>
            </w:r>
          </w:p>
        </w:tc>
      </w:tr>
      <w:tr w:rsidR="00EF47C3" w:rsidRPr="00AD4BD3" w14:paraId="577A4EE7" w14:textId="77777777" w:rsidTr="00AC7BC1">
        <w:trPr>
          <w:trHeight w:val="377"/>
        </w:trPr>
        <w:tc>
          <w:tcPr>
            <w:tcW w:w="4649" w:type="dxa"/>
            <w:noWrap/>
            <w:vAlign w:val="center"/>
            <w:hideMark/>
          </w:tcPr>
          <w:p w14:paraId="636B2C50" w14:textId="77777777" w:rsidR="00EF47C3" w:rsidRPr="004E09AB" w:rsidRDefault="00EF47C3" w:rsidP="00AC7BC1">
            <w:pPr>
              <w:ind w:firstLineChars="400" w:firstLine="880"/>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Circular stapling</w:t>
            </w:r>
          </w:p>
        </w:tc>
        <w:tc>
          <w:tcPr>
            <w:tcW w:w="2098" w:type="dxa"/>
            <w:noWrap/>
            <w:vAlign w:val="center"/>
            <w:hideMark/>
          </w:tcPr>
          <w:p w14:paraId="218FDD8B"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20 (74%)</w:t>
            </w:r>
          </w:p>
        </w:tc>
        <w:tc>
          <w:tcPr>
            <w:tcW w:w="2098" w:type="dxa"/>
            <w:noWrap/>
            <w:vAlign w:val="center"/>
            <w:hideMark/>
          </w:tcPr>
          <w:p w14:paraId="2732E73A" w14:textId="77777777" w:rsidR="00EF47C3" w:rsidRPr="004E09AB" w:rsidRDefault="00EF47C3" w:rsidP="00AC7BC1">
            <w:pPr>
              <w:rPr>
                <w:rFonts w:ascii="Times New Roman" w:eastAsia="Times New Roman" w:hAnsi="Times New Roman" w:cs="Times New Roman"/>
                <w:color w:val="auto"/>
                <w:lang w:val="en-GB" w:eastAsia="de-DE"/>
              </w:rPr>
            </w:pPr>
            <w:r w:rsidRPr="004E09AB">
              <w:rPr>
                <w:rFonts w:ascii="Times New Roman" w:eastAsia="Times New Roman" w:hAnsi="Times New Roman" w:cs="Times New Roman"/>
                <w:color w:val="auto"/>
                <w:lang w:val="en-GB" w:eastAsia="de-DE"/>
              </w:rPr>
              <w:t>18 (69%)</w:t>
            </w:r>
          </w:p>
        </w:tc>
        <w:tc>
          <w:tcPr>
            <w:tcW w:w="2098" w:type="dxa"/>
            <w:noWrap/>
            <w:vAlign w:val="center"/>
            <w:hideMark/>
          </w:tcPr>
          <w:p w14:paraId="66DD6BB8" w14:textId="77777777" w:rsidR="00EF47C3" w:rsidRPr="004E09AB" w:rsidRDefault="00EF47C3" w:rsidP="00AC7BC1">
            <w:pPr>
              <w:rPr>
                <w:rFonts w:ascii="Times New Roman" w:eastAsia="Times New Roman" w:hAnsi="Times New Roman" w:cs="Times New Roman"/>
                <w:color w:val="auto"/>
                <w:lang w:eastAsia="de-DE"/>
              </w:rPr>
            </w:pPr>
            <w:r w:rsidRPr="004E09AB">
              <w:rPr>
                <w:rFonts w:ascii="Times New Roman" w:eastAsia="Times New Roman" w:hAnsi="Times New Roman" w:cs="Times New Roman"/>
                <w:color w:val="auto"/>
                <w:lang w:eastAsia="de-DE"/>
              </w:rPr>
              <w:t>38 (70%)</w:t>
            </w:r>
          </w:p>
        </w:tc>
      </w:tr>
    </w:tbl>
    <w:p w14:paraId="40F7439E" w14:textId="216F02E8" w:rsidR="00EF47C3" w:rsidRPr="00A425EF" w:rsidRDefault="00412825" w:rsidP="00EF47C3">
      <w:pPr>
        <w:spacing w:after="0" w:line="240" w:lineRule="auto"/>
        <w:rPr>
          <w:rFonts w:ascii="Times New Roman" w:hAnsi="Times New Roman" w:cs="Times New Roman"/>
        </w:rPr>
      </w:pPr>
      <w:r w:rsidRPr="0032014F">
        <w:rPr>
          <w:rFonts w:ascii="Times New Roman" w:hAnsi="Times New Roman" w:cs="Times New Roman"/>
        </w:rPr>
        <w:t xml:space="preserve">number (proportion in %); median (minimum-maximum); mean ± standard deviation; </w:t>
      </w:r>
      <w:r>
        <w:rPr>
          <w:rFonts w:ascii="Times New Roman" w:hAnsi="Times New Roman" w:cs="Times New Roman"/>
        </w:rPr>
        <w:t xml:space="preserve">Abbreviations: </w:t>
      </w:r>
      <w:r w:rsidR="00EF47C3" w:rsidRPr="00EC37A6">
        <w:rPr>
          <w:rFonts w:ascii="Times New Roman" w:hAnsi="Times New Roman" w:cs="Times New Roman"/>
        </w:rPr>
        <w:t>RIPC= remote ischemic preconditioning</w:t>
      </w:r>
      <w:r w:rsidR="00DD0478">
        <w:rPr>
          <w:rFonts w:ascii="Times New Roman" w:hAnsi="Times New Roman" w:cs="Times New Roman"/>
        </w:rPr>
        <w:t xml:space="preserve">; </w:t>
      </w:r>
      <w:r w:rsidR="00EF47C3" w:rsidRPr="00A425EF">
        <w:rPr>
          <w:rFonts w:ascii="Times New Roman" w:hAnsi="Times New Roman" w:cs="Times New Roman"/>
        </w:rPr>
        <w:t>*1 patient did not receive an anastomosis</w:t>
      </w:r>
    </w:p>
    <w:p w14:paraId="68E9D398" w14:textId="03BC149E" w:rsidR="00EF47C3" w:rsidRDefault="00EF47C3" w:rsidP="00EF47C3">
      <w:pPr>
        <w:spacing w:line="480" w:lineRule="auto"/>
        <w:rPr>
          <w:rFonts w:ascii="Times New Roman" w:hAnsi="Times New Roman" w:cs="Times New Roman"/>
          <w:b/>
          <w:bCs/>
        </w:rPr>
      </w:pPr>
      <w:r w:rsidRPr="00EC37A6">
        <w:rPr>
          <w:rFonts w:ascii="Times New Roman" w:hAnsi="Times New Roman" w:cs="Times New Roman"/>
          <w:b/>
          <w:bCs/>
        </w:rPr>
        <w:t>Table</w:t>
      </w:r>
      <w:r>
        <w:rPr>
          <w:rFonts w:ascii="Times New Roman" w:hAnsi="Times New Roman" w:cs="Times New Roman"/>
          <w:b/>
          <w:bCs/>
        </w:rPr>
        <w:t xml:space="preserve"> 2</w:t>
      </w:r>
      <w:r w:rsidRPr="00EC37A6">
        <w:rPr>
          <w:rFonts w:ascii="Times New Roman" w:hAnsi="Times New Roman" w:cs="Times New Roman"/>
          <w:b/>
          <w:bCs/>
        </w:rPr>
        <w:t xml:space="preserve">: </w:t>
      </w:r>
      <w:r>
        <w:rPr>
          <w:rFonts w:ascii="Times New Roman" w:hAnsi="Times New Roman" w:cs="Times New Roman"/>
          <w:b/>
          <w:bCs/>
        </w:rPr>
        <w:t>Surgical procedures</w:t>
      </w:r>
      <w:r w:rsidR="00DE389E">
        <w:rPr>
          <w:rFonts w:ascii="Times New Roman" w:hAnsi="Times New Roman" w:cs="Times New Roman"/>
          <w:b/>
          <w:bCs/>
        </w:rPr>
        <w:t xml:space="preserve"> and </w:t>
      </w:r>
      <w:r>
        <w:rPr>
          <w:rFonts w:ascii="Times New Roman" w:hAnsi="Times New Roman" w:cs="Times New Roman"/>
          <w:b/>
          <w:bCs/>
        </w:rPr>
        <w:t>intraoperative outcomes</w:t>
      </w:r>
    </w:p>
    <w:p w14:paraId="4AE1F420" w14:textId="77777777" w:rsidR="00EF47C3" w:rsidRDefault="00EF47C3" w:rsidP="008447D3">
      <w:pPr>
        <w:spacing w:line="480" w:lineRule="auto"/>
        <w:rPr>
          <w:rFonts w:ascii="Times New Roman" w:hAnsi="Times New Roman" w:cs="Times New Roman"/>
          <w:b/>
          <w:bCs/>
        </w:rPr>
      </w:pPr>
    </w:p>
    <w:tbl>
      <w:tblPr>
        <w:tblStyle w:val="Listentabelle6farbig"/>
        <w:tblpPr w:leftFromText="141" w:rightFromText="141" w:vertAnchor="page" w:horzAnchor="margin" w:tblpXSpec="center" w:tblpY="861"/>
        <w:tblW w:w="11337" w:type="dxa"/>
        <w:tblLayout w:type="fixed"/>
        <w:tblLook w:val="06A0" w:firstRow="1" w:lastRow="0" w:firstColumn="1" w:lastColumn="0" w:noHBand="1" w:noVBand="1"/>
      </w:tblPr>
      <w:tblGrid>
        <w:gridCol w:w="5216"/>
        <w:gridCol w:w="1757"/>
        <w:gridCol w:w="1757"/>
        <w:gridCol w:w="1757"/>
        <w:gridCol w:w="850"/>
      </w:tblGrid>
      <w:tr w:rsidR="00D42200" w:rsidRPr="00D42200" w14:paraId="2A7B7963" w14:textId="77777777" w:rsidTr="0055587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216" w:type="dxa"/>
            <w:vAlign w:val="center"/>
            <w:hideMark/>
          </w:tcPr>
          <w:p w14:paraId="482E55AA" w14:textId="0898DF0F" w:rsidR="00D42200" w:rsidRPr="00D42200" w:rsidRDefault="00D42200" w:rsidP="0055587C">
            <w:pPr>
              <w:rPr>
                <w:rFonts w:ascii="Times New Roman" w:eastAsia="Times New Roman" w:hAnsi="Times New Roman" w:cs="Times New Roman"/>
                <w:color w:val="000000"/>
                <w:lang w:eastAsia="de-DE"/>
              </w:rPr>
            </w:pPr>
          </w:p>
        </w:tc>
        <w:tc>
          <w:tcPr>
            <w:tcW w:w="1757" w:type="dxa"/>
            <w:noWrap/>
            <w:vAlign w:val="center"/>
            <w:hideMark/>
          </w:tcPr>
          <w:p w14:paraId="34992F81" w14:textId="77777777" w:rsidR="00D42200" w:rsidRPr="00D42200" w:rsidRDefault="00D42200" w:rsidP="0055587C">
            <w:pPr>
              <w:ind w:left="346" w:hanging="28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de-DE"/>
              </w:rPr>
            </w:pPr>
            <w:r w:rsidRPr="00D42200">
              <w:rPr>
                <w:rFonts w:ascii="Times New Roman" w:eastAsia="Times New Roman" w:hAnsi="Times New Roman" w:cs="Times New Roman"/>
                <w:color w:val="000000"/>
                <w:lang w:eastAsia="de-DE"/>
              </w:rPr>
              <w:t>RIPC (n= 28</w:t>
            </w:r>
            <w:r w:rsidRPr="00D42200">
              <w:rPr>
                <w:rFonts w:ascii="Times New Roman" w:eastAsia="Times New Roman" w:hAnsi="Times New Roman" w:cs="Times New Roman"/>
                <w:b w:val="0"/>
                <w:bCs w:val="0"/>
                <w:color w:val="000000"/>
                <w:lang w:eastAsia="de-DE"/>
              </w:rPr>
              <w:t>)</w:t>
            </w:r>
          </w:p>
        </w:tc>
        <w:tc>
          <w:tcPr>
            <w:tcW w:w="1757" w:type="dxa"/>
            <w:vAlign w:val="center"/>
            <w:hideMark/>
          </w:tcPr>
          <w:p w14:paraId="73C02C0C" w14:textId="77777777" w:rsidR="00D42200" w:rsidRPr="00D42200" w:rsidRDefault="00D42200" w:rsidP="0055587C">
            <w:pPr>
              <w:ind w:left="288" w:hanging="28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de-DE"/>
              </w:rPr>
            </w:pPr>
            <w:r w:rsidRPr="00D42200">
              <w:rPr>
                <w:rFonts w:ascii="Times New Roman" w:eastAsia="Times New Roman" w:hAnsi="Times New Roman" w:cs="Times New Roman"/>
                <w:color w:val="000000"/>
                <w:lang w:eastAsia="de-DE"/>
              </w:rPr>
              <w:t>Sham (n= 27)</w:t>
            </w:r>
          </w:p>
        </w:tc>
        <w:tc>
          <w:tcPr>
            <w:tcW w:w="1757" w:type="dxa"/>
            <w:noWrap/>
            <w:vAlign w:val="center"/>
            <w:hideMark/>
          </w:tcPr>
          <w:p w14:paraId="2E66AD70" w14:textId="77777777" w:rsidR="00D42200" w:rsidRPr="00D42200" w:rsidRDefault="00D42200" w:rsidP="0055587C">
            <w:pPr>
              <w:ind w:left="371" w:hanging="37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Overall Cohort</w:t>
            </w:r>
            <w:r w:rsidRPr="00D42200">
              <w:rPr>
                <w:rFonts w:ascii="Times New Roman" w:eastAsia="Times New Roman" w:hAnsi="Times New Roman" w:cs="Times New Roman"/>
                <w:color w:val="000000"/>
                <w:lang w:eastAsia="de-DE"/>
              </w:rPr>
              <w:br/>
              <w:t>(n= 55)</w:t>
            </w:r>
          </w:p>
        </w:tc>
        <w:tc>
          <w:tcPr>
            <w:tcW w:w="850" w:type="dxa"/>
            <w:noWrap/>
            <w:vAlign w:val="center"/>
            <w:hideMark/>
          </w:tcPr>
          <w:p w14:paraId="34187CE0" w14:textId="77777777" w:rsidR="00D42200" w:rsidRPr="00D42200" w:rsidRDefault="00D42200" w:rsidP="00555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r w:rsidRPr="00D42200">
              <w:rPr>
                <w:rFonts w:ascii="Times New Roman" w:eastAsia="Times New Roman" w:hAnsi="Times New Roman" w:cs="Times New Roman"/>
                <w:lang w:eastAsia="de-DE"/>
              </w:rPr>
              <w:t>p</w:t>
            </w:r>
          </w:p>
        </w:tc>
      </w:tr>
      <w:tr w:rsidR="00D42200" w:rsidRPr="00D42200" w14:paraId="57AB2118"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vAlign w:val="bottom"/>
            <w:hideMark/>
          </w:tcPr>
          <w:p w14:paraId="5DECA6E6" w14:textId="77777777" w:rsidR="00D42200" w:rsidRPr="00D42200" w:rsidRDefault="00D42200" w:rsidP="0055587C">
            <w:pPr>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color w:val="000000"/>
                <w:lang w:val="en-GB" w:eastAsia="de-DE"/>
              </w:rPr>
              <w:t>Primary outcome</w:t>
            </w:r>
          </w:p>
        </w:tc>
        <w:tc>
          <w:tcPr>
            <w:tcW w:w="1757" w:type="dxa"/>
            <w:noWrap/>
            <w:hideMark/>
          </w:tcPr>
          <w:p w14:paraId="5ACBC0E3"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c>
          <w:tcPr>
            <w:tcW w:w="1757" w:type="dxa"/>
            <w:hideMark/>
          </w:tcPr>
          <w:p w14:paraId="55B39D8E"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c>
          <w:tcPr>
            <w:tcW w:w="1757" w:type="dxa"/>
            <w:noWrap/>
            <w:hideMark/>
          </w:tcPr>
          <w:p w14:paraId="66B0294D"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c>
          <w:tcPr>
            <w:tcW w:w="850" w:type="dxa"/>
            <w:noWrap/>
            <w:hideMark/>
          </w:tcPr>
          <w:p w14:paraId="0F2D4B36"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r>
      <w:tr w:rsidR="00D42200" w:rsidRPr="00D42200" w14:paraId="2C14F402"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5B2184B0" w14:textId="77777777" w:rsidR="00D42200" w:rsidRPr="00D42200" w:rsidRDefault="00D42200" w:rsidP="0055587C">
            <w:pPr>
              <w:ind w:left="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Anastomotic leakage</w:t>
            </w:r>
          </w:p>
        </w:tc>
        <w:tc>
          <w:tcPr>
            <w:tcW w:w="1757" w:type="dxa"/>
            <w:noWrap/>
            <w:vAlign w:val="center"/>
            <w:hideMark/>
          </w:tcPr>
          <w:p w14:paraId="2FEC2E27"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(32%)</w:t>
            </w:r>
          </w:p>
        </w:tc>
        <w:tc>
          <w:tcPr>
            <w:tcW w:w="1757" w:type="dxa"/>
            <w:noWrap/>
            <w:vAlign w:val="center"/>
            <w:hideMark/>
          </w:tcPr>
          <w:p w14:paraId="12B35C52"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(35%)</w:t>
            </w:r>
          </w:p>
        </w:tc>
        <w:tc>
          <w:tcPr>
            <w:tcW w:w="1757" w:type="dxa"/>
            <w:noWrap/>
            <w:vAlign w:val="center"/>
            <w:hideMark/>
          </w:tcPr>
          <w:p w14:paraId="05E97A94"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18 (33%)</w:t>
            </w:r>
          </w:p>
        </w:tc>
        <w:tc>
          <w:tcPr>
            <w:tcW w:w="850" w:type="dxa"/>
            <w:noWrap/>
            <w:vAlign w:val="center"/>
            <w:hideMark/>
          </w:tcPr>
          <w:p w14:paraId="69102980"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0.847</w:t>
            </w:r>
          </w:p>
        </w:tc>
      </w:tr>
      <w:tr w:rsidR="00444119" w:rsidRPr="00D42200" w14:paraId="24F40FDC"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034EAB48" w14:textId="6339348B" w:rsidR="00444119" w:rsidRPr="00D42200" w:rsidRDefault="00444119" w:rsidP="00444119">
            <w:pPr>
              <w:ind w:firstLineChars="203" w:firstLine="447"/>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Severity of anastomotic leakage</w:t>
            </w:r>
            <w:r w:rsidR="00692F92">
              <w:rPr>
                <w:rFonts w:ascii="Times New Roman" w:eastAsia="Times New Roman" w:hAnsi="Times New Roman" w:cs="Times New Roman"/>
                <w:b w:val="0"/>
                <w:bCs w:val="0"/>
                <w:color w:val="000000"/>
                <w:lang w:val="en-GB" w:eastAsia="de-DE"/>
              </w:rPr>
              <w:t xml:space="preserve"> (ECCG)</w:t>
            </w:r>
          </w:p>
        </w:tc>
        <w:tc>
          <w:tcPr>
            <w:tcW w:w="1757" w:type="dxa"/>
            <w:noWrap/>
            <w:vAlign w:val="center"/>
            <w:hideMark/>
          </w:tcPr>
          <w:p w14:paraId="7C0D9536" w14:textId="055CA132" w:rsidR="00444119" w:rsidRPr="00D42200" w:rsidRDefault="00444119" w:rsidP="00444119">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hideMark/>
          </w:tcPr>
          <w:p w14:paraId="30223155" w14:textId="6B2E5060" w:rsidR="00444119" w:rsidRPr="00D42200" w:rsidRDefault="00444119" w:rsidP="00444119">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hideMark/>
          </w:tcPr>
          <w:p w14:paraId="2ACB45E6" w14:textId="3D382DF5" w:rsidR="00444119" w:rsidRPr="00D42200" w:rsidRDefault="00444119" w:rsidP="00444119">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vAlign w:val="center"/>
            <w:hideMark/>
          </w:tcPr>
          <w:p w14:paraId="53454EFD" w14:textId="31B2BBA3" w:rsidR="00444119" w:rsidRPr="00D42200" w:rsidRDefault="00444119" w:rsidP="00444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1.000</w:t>
            </w:r>
          </w:p>
        </w:tc>
      </w:tr>
      <w:tr w:rsidR="00444119" w:rsidRPr="00D42200" w14:paraId="7605355A"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091F70E5" w14:textId="0886CD31" w:rsidR="00444119" w:rsidRDefault="00444119" w:rsidP="00444119">
            <w:pPr>
              <w:ind w:left="609"/>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Grade 2</w:t>
            </w:r>
          </w:p>
        </w:tc>
        <w:tc>
          <w:tcPr>
            <w:tcW w:w="1757" w:type="dxa"/>
            <w:noWrap/>
            <w:vAlign w:val="center"/>
          </w:tcPr>
          <w:p w14:paraId="163AADC7" w14:textId="1E8ACAD9" w:rsidR="00444119" w:rsidRPr="00D42200" w:rsidRDefault="00444119" w:rsidP="00444119">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 (78%)</w:t>
            </w:r>
          </w:p>
        </w:tc>
        <w:tc>
          <w:tcPr>
            <w:tcW w:w="1757" w:type="dxa"/>
            <w:noWrap/>
            <w:vAlign w:val="center"/>
          </w:tcPr>
          <w:p w14:paraId="642961B0" w14:textId="398861A0" w:rsidR="00444119" w:rsidRPr="00D42200" w:rsidRDefault="00444119" w:rsidP="00444119">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 (78%)</w:t>
            </w:r>
          </w:p>
        </w:tc>
        <w:tc>
          <w:tcPr>
            <w:tcW w:w="1757" w:type="dxa"/>
            <w:noWrap/>
            <w:vAlign w:val="center"/>
          </w:tcPr>
          <w:p w14:paraId="22959832" w14:textId="0A78F399" w:rsidR="00444119" w:rsidRPr="00D42200" w:rsidRDefault="00444119" w:rsidP="00444119">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14</w:t>
            </w:r>
            <w:r w:rsidR="00FD2490">
              <w:rPr>
                <w:rFonts w:ascii="Times New Roman" w:eastAsia="Times New Roman" w:hAnsi="Times New Roman" w:cs="Times New Roman"/>
                <w:color w:val="000000"/>
                <w:lang w:eastAsia="de-DE"/>
              </w:rPr>
              <w:t xml:space="preserve"> (78%)</w:t>
            </w:r>
          </w:p>
        </w:tc>
        <w:tc>
          <w:tcPr>
            <w:tcW w:w="850" w:type="dxa"/>
            <w:noWrap/>
            <w:vAlign w:val="center"/>
          </w:tcPr>
          <w:p w14:paraId="5FFC8849" w14:textId="77777777" w:rsidR="00444119" w:rsidRPr="00D42200" w:rsidRDefault="00444119" w:rsidP="00444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444119" w:rsidRPr="00D42200" w14:paraId="731920B3"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1854D7E4" w14:textId="55389319" w:rsidR="00444119" w:rsidRDefault="00444119" w:rsidP="00444119">
            <w:pPr>
              <w:ind w:left="609"/>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Grade 3</w:t>
            </w:r>
          </w:p>
        </w:tc>
        <w:tc>
          <w:tcPr>
            <w:tcW w:w="1757" w:type="dxa"/>
            <w:noWrap/>
            <w:vAlign w:val="center"/>
          </w:tcPr>
          <w:p w14:paraId="09EAF3B0" w14:textId="678FAB13" w:rsidR="00444119" w:rsidRPr="00D42200" w:rsidRDefault="00444119" w:rsidP="00444119">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(22%)</w:t>
            </w:r>
          </w:p>
        </w:tc>
        <w:tc>
          <w:tcPr>
            <w:tcW w:w="1757" w:type="dxa"/>
            <w:noWrap/>
            <w:vAlign w:val="center"/>
          </w:tcPr>
          <w:p w14:paraId="159360B6" w14:textId="71833573" w:rsidR="00444119" w:rsidRPr="00D42200" w:rsidRDefault="00444119" w:rsidP="00444119">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(22%)</w:t>
            </w:r>
          </w:p>
        </w:tc>
        <w:tc>
          <w:tcPr>
            <w:tcW w:w="1757" w:type="dxa"/>
            <w:noWrap/>
            <w:vAlign w:val="center"/>
          </w:tcPr>
          <w:p w14:paraId="51F1DB51" w14:textId="45DD230D" w:rsidR="00444119" w:rsidRPr="00D42200" w:rsidRDefault="00FD2490" w:rsidP="00444119">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(22%)</w:t>
            </w:r>
          </w:p>
        </w:tc>
        <w:tc>
          <w:tcPr>
            <w:tcW w:w="850" w:type="dxa"/>
            <w:noWrap/>
            <w:vAlign w:val="center"/>
          </w:tcPr>
          <w:p w14:paraId="46778AEB" w14:textId="77777777" w:rsidR="00444119" w:rsidRPr="00D42200" w:rsidRDefault="00444119" w:rsidP="004441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6A912BC8"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3AE1C8C5" w14:textId="77777777" w:rsidR="00D42200" w:rsidRPr="00D42200" w:rsidRDefault="00D42200" w:rsidP="0055587C">
            <w:pPr>
              <w:ind w:left="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Time interval until AL diagnosis [days]</w:t>
            </w:r>
          </w:p>
        </w:tc>
        <w:tc>
          <w:tcPr>
            <w:tcW w:w="1757" w:type="dxa"/>
            <w:noWrap/>
            <w:vAlign w:val="center"/>
          </w:tcPr>
          <w:p w14:paraId="02DFF17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(4-23)</w:t>
            </w:r>
          </w:p>
        </w:tc>
        <w:tc>
          <w:tcPr>
            <w:tcW w:w="1757" w:type="dxa"/>
            <w:noWrap/>
            <w:vAlign w:val="center"/>
          </w:tcPr>
          <w:p w14:paraId="643EB858"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4 (2-10)</w:t>
            </w:r>
          </w:p>
        </w:tc>
        <w:tc>
          <w:tcPr>
            <w:tcW w:w="1757" w:type="dxa"/>
            <w:noWrap/>
            <w:vAlign w:val="center"/>
          </w:tcPr>
          <w:p w14:paraId="5532F391"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6.5 (2-23)</w:t>
            </w:r>
          </w:p>
        </w:tc>
        <w:tc>
          <w:tcPr>
            <w:tcW w:w="850" w:type="dxa"/>
            <w:noWrap/>
            <w:vAlign w:val="center"/>
          </w:tcPr>
          <w:p w14:paraId="1EB6EC3A"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r w:rsidRPr="00D42200">
              <w:rPr>
                <w:rFonts w:ascii="Times New Roman" w:eastAsia="Times New Roman" w:hAnsi="Times New Roman" w:cs="Times New Roman"/>
                <w:b/>
                <w:bCs/>
                <w:color w:val="000000"/>
                <w:lang w:eastAsia="de-DE"/>
              </w:rPr>
              <w:t>0.013</w:t>
            </w:r>
          </w:p>
        </w:tc>
      </w:tr>
      <w:tr w:rsidR="00D42200" w:rsidRPr="00D42200" w14:paraId="15558D17"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bottom"/>
            <w:hideMark/>
          </w:tcPr>
          <w:p w14:paraId="5E499921" w14:textId="77777777" w:rsidR="00D42200" w:rsidRPr="00D42200" w:rsidRDefault="00D42200" w:rsidP="0055587C">
            <w:pPr>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color w:val="000000"/>
                <w:lang w:val="en-GB" w:eastAsia="de-DE"/>
              </w:rPr>
              <w:t>Reintervention</w:t>
            </w:r>
          </w:p>
        </w:tc>
        <w:tc>
          <w:tcPr>
            <w:tcW w:w="1757" w:type="dxa"/>
            <w:noWrap/>
            <w:hideMark/>
          </w:tcPr>
          <w:p w14:paraId="48848265"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1E8B3CC0" w14:textId="77777777" w:rsidR="00D42200" w:rsidRPr="00D42200" w:rsidRDefault="00D42200" w:rsidP="0055587C">
            <w:pPr>
              <w:ind w:firstLineChars="301" w:firstLine="66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p>
        </w:tc>
        <w:tc>
          <w:tcPr>
            <w:tcW w:w="1757" w:type="dxa"/>
            <w:noWrap/>
            <w:hideMark/>
          </w:tcPr>
          <w:p w14:paraId="5EA66658" w14:textId="77777777" w:rsidR="00D42200" w:rsidRPr="00D42200" w:rsidRDefault="00D42200" w:rsidP="0055587C">
            <w:pPr>
              <w:ind w:firstLineChars="800" w:firstLine="17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p>
        </w:tc>
        <w:tc>
          <w:tcPr>
            <w:tcW w:w="850" w:type="dxa"/>
            <w:noWrap/>
            <w:hideMark/>
          </w:tcPr>
          <w:p w14:paraId="30B11A95"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p>
        </w:tc>
      </w:tr>
      <w:tr w:rsidR="00D42200" w:rsidRPr="00D42200" w14:paraId="6694008A"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0E125F5C"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Reintervention required</w:t>
            </w:r>
          </w:p>
        </w:tc>
        <w:tc>
          <w:tcPr>
            <w:tcW w:w="1757" w:type="dxa"/>
            <w:noWrap/>
            <w:vAlign w:val="center"/>
            <w:hideMark/>
          </w:tcPr>
          <w:p w14:paraId="71E1022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18 (67%)</w:t>
            </w:r>
          </w:p>
        </w:tc>
        <w:tc>
          <w:tcPr>
            <w:tcW w:w="1757" w:type="dxa"/>
            <w:noWrap/>
            <w:vAlign w:val="center"/>
            <w:hideMark/>
          </w:tcPr>
          <w:p w14:paraId="601C2858"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18 (67%)</w:t>
            </w:r>
          </w:p>
        </w:tc>
        <w:tc>
          <w:tcPr>
            <w:tcW w:w="1757" w:type="dxa"/>
            <w:noWrap/>
            <w:vAlign w:val="center"/>
            <w:hideMark/>
          </w:tcPr>
          <w:p w14:paraId="3344AF2E"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36 (65%)</w:t>
            </w:r>
          </w:p>
        </w:tc>
        <w:tc>
          <w:tcPr>
            <w:tcW w:w="850" w:type="dxa"/>
            <w:noWrap/>
            <w:vAlign w:val="center"/>
            <w:hideMark/>
          </w:tcPr>
          <w:p w14:paraId="6D01512C"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0.853</w:t>
            </w:r>
          </w:p>
        </w:tc>
      </w:tr>
      <w:tr w:rsidR="00D42200" w:rsidRPr="00D42200" w14:paraId="5FCE4343"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56E59C34" w14:textId="77777777" w:rsidR="00D42200" w:rsidRPr="00D42200" w:rsidRDefault="00D42200" w:rsidP="0055587C">
            <w:pPr>
              <w:ind w:left="609"/>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Number of reinterventions per patient</w:t>
            </w:r>
          </w:p>
        </w:tc>
        <w:tc>
          <w:tcPr>
            <w:tcW w:w="1757" w:type="dxa"/>
            <w:noWrap/>
            <w:vAlign w:val="center"/>
            <w:hideMark/>
          </w:tcPr>
          <w:p w14:paraId="41A64A36"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 (1-20)</w:t>
            </w:r>
          </w:p>
        </w:tc>
        <w:tc>
          <w:tcPr>
            <w:tcW w:w="1757" w:type="dxa"/>
            <w:noWrap/>
            <w:vAlign w:val="center"/>
            <w:hideMark/>
          </w:tcPr>
          <w:p w14:paraId="2379D2DC"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5.5 (1-21)</w:t>
            </w:r>
          </w:p>
        </w:tc>
        <w:tc>
          <w:tcPr>
            <w:tcW w:w="1757" w:type="dxa"/>
            <w:noWrap/>
            <w:vAlign w:val="center"/>
            <w:hideMark/>
          </w:tcPr>
          <w:p w14:paraId="139B0237"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4 (1-21)</w:t>
            </w:r>
          </w:p>
        </w:tc>
        <w:tc>
          <w:tcPr>
            <w:tcW w:w="850" w:type="dxa"/>
            <w:noWrap/>
            <w:vAlign w:val="center"/>
            <w:hideMark/>
          </w:tcPr>
          <w:p w14:paraId="3CB0A59D"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0.643</w:t>
            </w:r>
          </w:p>
        </w:tc>
      </w:tr>
      <w:tr w:rsidR="00D42200" w:rsidRPr="00D42200" w14:paraId="7210A913"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06F74945" w14:textId="77777777" w:rsidR="00D42200" w:rsidRPr="00D42200" w:rsidRDefault="00D42200" w:rsidP="0055587C">
            <w:pPr>
              <w:ind w:firstLineChars="212" w:firstLine="466"/>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Type of reintervention</w:t>
            </w:r>
          </w:p>
        </w:tc>
        <w:tc>
          <w:tcPr>
            <w:tcW w:w="1757" w:type="dxa"/>
            <w:noWrap/>
            <w:vAlign w:val="center"/>
            <w:hideMark/>
          </w:tcPr>
          <w:p w14:paraId="57C28D12"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hideMark/>
          </w:tcPr>
          <w:p w14:paraId="5DAABD6F"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hideMark/>
          </w:tcPr>
          <w:p w14:paraId="7A32399E"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vAlign w:val="center"/>
            <w:hideMark/>
          </w:tcPr>
          <w:p w14:paraId="73D94A9F"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p>
        </w:tc>
      </w:tr>
      <w:tr w:rsidR="00D42200" w:rsidRPr="00D42200" w14:paraId="5DB67D13"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04332CBA" w14:textId="77777777" w:rsidR="00D42200" w:rsidRPr="00D42200" w:rsidRDefault="00D42200" w:rsidP="0055587C">
            <w:pPr>
              <w:ind w:firstLineChars="276" w:firstLine="60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Percutaneous drainage</w:t>
            </w:r>
          </w:p>
        </w:tc>
        <w:tc>
          <w:tcPr>
            <w:tcW w:w="1757" w:type="dxa"/>
            <w:noWrap/>
            <w:vAlign w:val="center"/>
            <w:hideMark/>
          </w:tcPr>
          <w:p w14:paraId="3A47818F"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8 (29%)</w:t>
            </w:r>
          </w:p>
        </w:tc>
        <w:tc>
          <w:tcPr>
            <w:tcW w:w="1757" w:type="dxa"/>
            <w:noWrap/>
            <w:vAlign w:val="center"/>
            <w:hideMark/>
          </w:tcPr>
          <w:p w14:paraId="6442284F"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(33%)</w:t>
            </w:r>
          </w:p>
        </w:tc>
        <w:tc>
          <w:tcPr>
            <w:tcW w:w="1757" w:type="dxa"/>
            <w:noWrap/>
            <w:vAlign w:val="center"/>
            <w:hideMark/>
          </w:tcPr>
          <w:p w14:paraId="591144FA"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17 (31%)</w:t>
            </w:r>
          </w:p>
        </w:tc>
        <w:tc>
          <w:tcPr>
            <w:tcW w:w="850" w:type="dxa"/>
            <w:vAlign w:val="center"/>
          </w:tcPr>
          <w:p w14:paraId="06900257"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23CAC5A8"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CE927F5" w14:textId="77777777" w:rsidR="00D42200" w:rsidRPr="00D42200" w:rsidRDefault="00D42200" w:rsidP="0055587C">
            <w:pPr>
              <w:ind w:firstLineChars="276" w:firstLine="60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Endoscopic vacuum therapy</w:t>
            </w:r>
          </w:p>
        </w:tc>
        <w:tc>
          <w:tcPr>
            <w:tcW w:w="1757" w:type="dxa"/>
            <w:noWrap/>
            <w:vAlign w:val="center"/>
            <w:hideMark/>
          </w:tcPr>
          <w:p w14:paraId="57AEA49D"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(32%)</w:t>
            </w:r>
          </w:p>
        </w:tc>
        <w:tc>
          <w:tcPr>
            <w:tcW w:w="1757" w:type="dxa"/>
            <w:noWrap/>
            <w:vAlign w:val="center"/>
            <w:hideMark/>
          </w:tcPr>
          <w:p w14:paraId="61EE073B"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11 (41%)</w:t>
            </w:r>
          </w:p>
        </w:tc>
        <w:tc>
          <w:tcPr>
            <w:tcW w:w="1757" w:type="dxa"/>
            <w:noWrap/>
            <w:vAlign w:val="center"/>
            <w:hideMark/>
          </w:tcPr>
          <w:p w14:paraId="0398475E"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20 (36%)</w:t>
            </w:r>
          </w:p>
        </w:tc>
        <w:tc>
          <w:tcPr>
            <w:tcW w:w="850" w:type="dxa"/>
            <w:vAlign w:val="center"/>
          </w:tcPr>
          <w:p w14:paraId="03F687F7"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C1704" w:rsidRPr="008C7A7E" w14:paraId="6841E1EB"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041FD9E0" w14:textId="52F8227A" w:rsidR="00DC1704" w:rsidRPr="00F01819" w:rsidRDefault="00DC1704" w:rsidP="0055587C">
            <w:pPr>
              <w:ind w:firstLineChars="276" w:firstLine="607"/>
              <w:rPr>
                <w:rFonts w:ascii="Times New Roman" w:eastAsia="Times New Roman" w:hAnsi="Times New Roman" w:cs="Times New Roman"/>
                <w:b w:val="0"/>
                <w:bCs w:val="0"/>
                <w:color w:val="000000"/>
                <w:lang w:val="en-GB" w:eastAsia="de-DE"/>
              </w:rPr>
            </w:pPr>
            <w:r w:rsidRPr="008C7A7E">
              <w:rPr>
                <w:rFonts w:ascii="Times New Roman" w:eastAsia="Times New Roman" w:hAnsi="Times New Roman" w:cs="Times New Roman"/>
                <w:b w:val="0"/>
                <w:bCs w:val="0"/>
                <w:color w:val="000000"/>
                <w:lang w:val="en-GB" w:eastAsia="de-DE"/>
              </w:rPr>
              <w:t xml:space="preserve">   </w:t>
            </w:r>
            <w:r w:rsidRPr="008C7A7E">
              <w:rPr>
                <w:rFonts w:ascii="Times New Roman" w:eastAsia="Times New Roman" w:hAnsi="Times New Roman" w:cs="Times New Roman"/>
                <w:color w:val="000000"/>
                <w:lang w:val="en-GB" w:eastAsia="de-DE"/>
              </w:rPr>
              <w:t>Duration of endoscopic vacuum therapy [days]</w:t>
            </w:r>
          </w:p>
        </w:tc>
        <w:tc>
          <w:tcPr>
            <w:tcW w:w="1757" w:type="dxa"/>
            <w:noWrap/>
            <w:vAlign w:val="center"/>
          </w:tcPr>
          <w:p w14:paraId="54F624DD" w14:textId="0360B48C" w:rsidR="00DC1704" w:rsidRPr="008C7A7E" w:rsidRDefault="00F7453B"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F01819">
              <w:rPr>
                <w:rFonts w:ascii="Times New Roman" w:eastAsia="Times New Roman" w:hAnsi="Times New Roman" w:cs="Times New Roman"/>
                <w:color w:val="000000"/>
                <w:lang w:eastAsia="de-DE"/>
              </w:rPr>
              <w:t>13.5 (4-57)</w:t>
            </w:r>
          </w:p>
        </w:tc>
        <w:tc>
          <w:tcPr>
            <w:tcW w:w="1757" w:type="dxa"/>
            <w:noWrap/>
            <w:vAlign w:val="center"/>
          </w:tcPr>
          <w:p w14:paraId="01F11EDC" w14:textId="5F26091A" w:rsidR="00DC1704" w:rsidRPr="008C7A7E" w:rsidRDefault="00F7453B"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F01819">
              <w:rPr>
                <w:rFonts w:ascii="Times New Roman" w:eastAsia="Times New Roman" w:hAnsi="Times New Roman" w:cs="Times New Roman"/>
                <w:color w:val="000000"/>
                <w:lang w:eastAsia="de-DE"/>
              </w:rPr>
              <w:t>11 (4-66)</w:t>
            </w:r>
          </w:p>
        </w:tc>
        <w:tc>
          <w:tcPr>
            <w:tcW w:w="1757" w:type="dxa"/>
            <w:noWrap/>
            <w:vAlign w:val="center"/>
          </w:tcPr>
          <w:p w14:paraId="1A3998F8" w14:textId="4BCD189D" w:rsidR="00DC1704" w:rsidRPr="008C7A7E" w:rsidRDefault="00F7453B"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F01819">
              <w:rPr>
                <w:rFonts w:ascii="Times New Roman" w:eastAsia="Times New Roman" w:hAnsi="Times New Roman" w:cs="Times New Roman"/>
                <w:color w:val="000000"/>
                <w:lang w:eastAsia="de-DE"/>
              </w:rPr>
              <w:t>13 (4-66)</w:t>
            </w:r>
          </w:p>
        </w:tc>
        <w:tc>
          <w:tcPr>
            <w:tcW w:w="850" w:type="dxa"/>
            <w:vAlign w:val="center"/>
          </w:tcPr>
          <w:p w14:paraId="2EAE1AAB" w14:textId="3D07139A" w:rsidR="00DC1704" w:rsidRPr="008C7A7E" w:rsidRDefault="00D446C0" w:rsidP="00F018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F01819">
              <w:rPr>
                <w:rFonts w:ascii="Times New Roman" w:eastAsia="Times New Roman" w:hAnsi="Times New Roman" w:cs="Times New Roman"/>
                <w:color w:val="000000"/>
                <w:lang w:eastAsia="de-DE"/>
              </w:rPr>
              <w:t>0.970</w:t>
            </w:r>
          </w:p>
        </w:tc>
      </w:tr>
      <w:tr w:rsidR="00DC1704" w:rsidRPr="008C7A7E" w14:paraId="5ABC3019"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15B215AA" w14:textId="4E449FAA" w:rsidR="00DC1704" w:rsidRPr="008C7A7E" w:rsidRDefault="00DC1704" w:rsidP="0055587C">
            <w:pPr>
              <w:ind w:firstLineChars="276" w:firstLine="607"/>
              <w:rPr>
                <w:rFonts w:ascii="Times New Roman" w:eastAsia="Times New Roman" w:hAnsi="Times New Roman" w:cs="Times New Roman"/>
                <w:b w:val="0"/>
                <w:bCs w:val="0"/>
                <w:color w:val="000000"/>
                <w:lang w:val="en-GB" w:eastAsia="de-DE"/>
              </w:rPr>
            </w:pPr>
            <w:r w:rsidRPr="008C7A7E">
              <w:rPr>
                <w:rFonts w:ascii="Times New Roman" w:eastAsia="Times New Roman" w:hAnsi="Times New Roman" w:cs="Times New Roman"/>
                <w:color w:val="000000"/>
                <w:lang w:val="en-GB" w:eastAsia="de-DE"/>
              </w:rPr>
              <w:t xml:space="preserve">   Number of endoscopic sponge changes</w:t>
            </w:r>
          </w:p>
        </w:tc>
        <w:tc>
          <w:tcPr>
            <w:tcW w:w="1757" w:type="dxa"/>
            <w:noWrap/>
            <w:vAlign w:val="center"/>
          </w:tcPr>
          <w:p w14:paraId="6BF5DBF1" w14:textId="0E8A5A3E" w:rsidR="00DC1704" w:rsidRPr="008C7A7E" w:rsidRDefault="00F7453B"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8C7A7E">
              <w:rPr>
                <w:rFonts w:ascii="Times New Roman" w:eastAsia="Times New Roman" w:hAnsi="Times New Roman" w:cs="Times New Roman"/>
                <w:color w:val="000000"/>
                <w:lang w:eastAsia="de-DE"/>
              </w:rPr>
              <w:t>3 (2-10)</w:t>
            </w:r>
          </w:p>
        </w:tc>
        <w:tc>
          <w:tcPr>
            <w:tcW w:w="1757" w:type="dxa"/>
            <w:noWrap/>
            <w:vAlign w:val="center"/>
          </w:tcPr>
          <w:p w14:paraId="5203ADCD" w14:textId="1B63284A" w:rsidR="00DC1704" w:rsidRPr="008C7A7E" w:rsidRDefault="00F7453B"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8C7A7E">
              <w:rPr>
                <w:rFonts w:ascii="Times New Roman" w:eastAsia="Times New Roman" w:hAnsi="Times New Roman" w:cs="Times New Roman"/>
                <w:color w:val="000000"/>
                <w:lang w:eastAsia="de-DE"/>
              </w:rPr>
              <w:t>4 (2-17)</w:t>
            </w:r>
          </w:p>
        </w:tc>
        <w:tc>
          <w:tcPr>
            <w:tcW w:w="1757" w:type="dxa"/>
            <w:noWrap/>
            <w:vAlign w:val="center"/>
          </w:tcPr>
          <w:p w14:paraId="722F780C" w14:textId="20FF807F" w:rsidR="00DC1704" w:rsidRPr="008C7A7E" w:rsidRDefault="00F7453B"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8C7A7E">
              <w:rPr>
                <w:rFonts w:ascii="Times New Roman" w:eastAsia="Times New Roman" w:hAnsi="Times New Roman" w:cs="Times New Roman"/>
                <w:color w:val="000000"/>
                <w:lang w:eastAsia="de-DE"/>
              </w:rPr>
              <w:t>3 (2-17)</w:t>
            </w:r>
          </w:p>
        </w:tc>
        <w:tc>
          <w:tcPr>
            <w:tcW w:w="850" w:type="dxa"/>
            <w:vAlign w:val="center"/>
          </w:tcPr>
          <w:p w14:paraId="221D57C0" w14:textId="5295B495" w:rsidR="00DC1704" w:rsidRPr="008C7A7E" w:rsidRDefault="009B2F3E" w:rsidP="00F018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8C7A7E">
              <w:rPr>
                <w:rFonts w:ascii="Times New Roman" w:eastAsia="Times New Roman" w:hAnsi="Times New Roman" w:cs="Times New Roman"/>
                <w:color w:val="000000"/>
                <w:lang w:eastAsia="de-DE"/>
              </w:rPr>
              <w:t>0.536</w:t>
            </w:r>
          </w:p>
        </w:tc>
      </w:tr>
      <w:tr w:rsidR="00D42200" w:rsidRPr="00D42200" w14:paraId="27AE9687"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50D76FA" w14:textId="77777777" w:rsidR="00D42200" w:rsidRPr="00D42200" w:rsidRDefault="00D42200" w:rsidP="0055587C">
            <w:pPr>
              <w:ind w:firstLineChars="276" w:firstLine="60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Other</w:t>
            </w:r>
          </w:p>
        </w:tc>
        <w:tc>
          <w:tcPr>
            <w:tcW w:w="1757" w:type="dxa"/>
            <w:noWrap/>
            <w:vAlign w:val="center"/>
            <w:hideMark/>
          </w:tcPr>
          <w:p w14:paraId="609A307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(32%)</w:t>
            </w:r>
          </w:p>
        </w:tc>
        <w:tc>
          <w:tcPr>
            <w:tcW w:w="1757" w:type="dxa"/>
            <w:noWrap/>
            <w:vAlign w:val="center"/>
            <w:hideMark/>
          </w:tcPr>
          <w:p w14:paraId="1641D7F7"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10 (37%)</w:t>
            </w:r>
          </w:p>
        </w:tc>
        <w:tc>
          <w:tcPr>
            <w:tcW w:w="1757" w:type="dxa"/>
            <w:noWrap/>
            <w:vAlign w:val="center"/>
            <w:hideMark/>
          </w:tcPr>
          <w:p w14:paraId="7706E1F0"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19 (35%)</w:t>
            </w:r>
          </w:p>
        </w:tc>
        <w:tc>
          <w:tcPr>
            <w:tcW w:w="850" w:type="dxa"/>
            <w:vAlign w:val="center"/>
          </w:tcPr>
          <w:p w14:paraId="5E16B1C4"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099F8182"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6FD18937" w14:textId="77777777" w:rsidR="00D42200" w:rsidRPr="00D42200" w:rsidRDefault="00D42200" w:rsidP="0055587C">
            <w:pPr>
              <w:ind w:firstLineChars="211" w:firstLine="464"/>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b w:val="0"/>
                <w:bCs w:val="0"/>
                <w:color w:val="000000"/>
                <w:lang w:val="en-GB" w:eastAsia="de-DE"/>
              </w:rPr>
              <w:t>Re-operation</w:t>
            </w:r>
          </w:p>
        </w:tc>
        <w:tc>
          <w:tcPr>
            <w:tcW w:w="1757" w:type="dxa"/>
            <w:noWrap/>
            <w:vAlign w:val="center"/>
          </w:tcPr>
          <w:p w14:paraId="5489EA7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4 (14%)</w:t>
            </w:r>
          </w:p>
        </w:tc>
        <w:tc>
          <w:tcPr>
            <w:tcW w:w="1757" w:type="dxa"/>
            <w:noWrap/>
            <w:vAlign w:val="center"/>
          </w:tcPr>
          <w:p w14:paraId="49F45E80"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(19%)</w:t>
            </w:r>
          </w:p>
        </w:tc>
        <w:tc>
          <w:tcPr>
            <w:tcW w:w="1757" w:type="dxa"/>
            <w:noWrap/>
            <w:vAlign w:val="center"/>
          </w:tcPr>
          <w:p w14:paraId="3EDA1FBA"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(16%)</w:t>
            </w:r>
          </w:p>
        </w:tc>
        <w:tc>
          <w:tcPr>
            <w:tcW w:w="850" w:type="dxa"/>
            <w:vAlign w:val="center"/>
          </w:tcPr>
          <w:p w14:paraId="51000A7F"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0.729</w:t>
            </w:r>
          </w:p>
        </w:tc>
      </w:tr>
      <w:tr w:rsidR="001C17CE" w:rsidRPr="00D42200" w14:paraId="5917F44A"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092DCC0" w14:textId="345964B3" w:rsidR="001C17CE" w:rsidRPr="00D42200" w:rsidRDefault="001C17CE" w:rsidP="001C17CE">
            <w:pPr>
              <w:ind w:firstLineChars="276" w:firstLine="607"/>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AL Grade 3</w:t>
            </w:r>
          </w:p>
        </w:tc>
        <w:tc>
          <w:tcPr>
            <w:tcW w:w="1757" w:type="dxa"/>
            <w:noWrap/>
            <w:vAlign w:val="center"/>
            <w:hideMark/>
          </w:tcPr>
          <w:p w14:paraId="0D2B703E" w14:textId="5883D7CC" w:rsidR="001C17CE" w:rsidRPr="00D42200" w:rsidRDefault="001C17CE" w:rsidP="001C17CE">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w:t>
            </w:r>
            <w:r w:rsidR="008907E4">
              <w:rPr>
                <w:rFonts w:ascii="Times New Roman" w:eastAsia="Times New Roman" w:hAnsi="Times New Roman" w:cs="Times New Roman"/>
                <w:color w:val="000000"/>
                <w:lang w:eastAsia="de-DE"/>
              </w:rPr>
              <w:t xml:space="preserve"> (50%)</w:t>
            </w:r>
          </w:p>
        </w:tc>
        <w:tc>
          <w:tcPr>
            <w:tcW w:w="1757" w:type="dxa"/>
            <w:noWrap/>
            <w:vAlign w:val="center"/>
            <w:hideMark/>
          </w:tcPr>
          <w:p w14:paraId="567DC0BB" w14:textId="474B513F" w:rsidR="001C17CE" w:rsidRPr="00D42200" w:rsidRDefault="001C17CE" w:rsidP="001C17CE">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w:t>
            </w:r>
            <w:r w:rsidR="008907E4">
              <w:rPr>
                <w:rFonts w:ascii="Times New Roman" w:eastAsia="Times New Roman" w:hAnsi="Times New Roman" w:cs="Times New Roman"/>
                <w:color w:val="000000"/>
                <w:lang w:eastAsia="de-DE"/>
              </w:rPr>
              <w:t xml:space="preserve"> (40%)</w:t>
            </w:r>
          </w:p>
        </w:tc>
        <w:tc>
          <w:tcPr>
            <w:tcW w:w="1757" w:type="dxa"/>
            <w:noWrap/>
            <w:vAlign w:val="center"/>
            <w:hideMark/>
          </w:tcPr>
          <w:p w14:paraId="3157A757" w14:textId="703147BE" w:rsidR="001C17CE" w:rsidRPr="00D42200" w:rsidRDefault="008907E4" w:rsidP="001C17CE">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(44%)</w:t>
            </w:r>
          </w:p>
        </w:tc>
        <w:tc>
          <w:tcPr>
            <w:tcW w:w="850" w:type="dxa"/>
            <w:vAlign w:val="center"/>
          </w:tcPr>
          <w:p w14:paraId="0ABB938B" w14:textId="77777777" w:rsidR="001C17CE" w:rsidRPr="00D42200" w:rsidRDefault="001C17CE" w:rsidP="001C17CE">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1C17CE" w:rsidRPr="00D42200" w14:paraId="0BCF1754"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62407A01" w14:textId="09BEF585" w:rsidR="001C17CE" w:rsidRDefault="001C17CE" w:rsidP="001C17CE">
            <w:pPr>
              <w:ind w:firstLineChars="276" w:firstLine="607"/>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Colon ischemia</w:t>
            </w:r>
          </w:p>
        </w:tc>
        <w:tc>
          <w:tcPr>
            <w:tcW w:w="1757" w:type="dxa"/>
            <w:noWrap/>
            <w:vAlign w:val="center"/>
          </w:tcPr>
          <w:p w14:paraId="5E9568FB" w14:textId="3ED1B671" w:rsidR="001C17CE" w:rsidRDefault="008907E4" w:rsidP="001C17CE">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757" w:type="dxa"/>
            <w:noWrap/>
            <w:vAlign w:val="center"/>
          </w:tcPr>
          <w:p w14:paraId="24E93F40" w14:textId="661724FC" w:rsidR="001C17CE" w:rsidRDefault="008907E4" w:rsidP="001C17CE">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(20%)</w:t>
            </w:r>
          </w:p>
        </w:tc>
        <w:tc>
          <w:tcPr>
            <w:tcW w:w="1757" w:type="dxa"/>
            <w:noWrap/>
            <w:vAlign w:val="center"/>
          </w:tcPr>
          <w:p w14:paraId="232C3A77" w14:textId="105FF217" w:rsidR="001C17CE" w:rsidRDefault="008907E4" w:rsidP="001C17CE">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(11%)</w:t>
            </w:r>
          </w:p>
        </w:tc>
        <w:tc>
          <w:tcPr>
            <w:tcW w:w="850" w:type="dxa"/>
            <w:vAlign w:val="center"/>
          </w:tcPr>
          <w:p w14:paraId="72CBB441" w14:textId="77777777" w:rsidR="001C17CE" w:rsidRPr="00D42200" w:rsidRDefault="001C17CE" w:rsidP="001C17CE">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1C17CE" w:rsidRPr="00D42200" w14:paraId="4396A774"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733F04C3" w14:textId="750A1C83" w:rsidR="001C17CE" w:rsidRDefault="001C17CE" w:rsidP="001C17CE">
            <w:pPr>
              <w:ind w:firstLineChars="276" w:firstLine="607"/>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Duodenal ulcer perforation</w:t>
            </w:r>
          </w:p>
        </w:tc>
        <w:tc>
          <w:tcPr>
            <w:tcW w:w="1757" w:type="dxa"/>
            <w:noWrap/>
            <w:vAlign w:val="center"/>
          </w:tcPr>
          <w:p w14:paraId="53A6B030" w14:textId="10DE3F92" w:rsidR="001C17CE" w:rsidRDefault="008907E4" w:rsidP="001C17CE">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757" w:type="dxa"/>
            <w:noWrap/>
            <w:vAlign w:val="center"/>
          </w:tcPr>
          <w:p w14:paraId="3CC20B50" w14:textId="3802813F" w:rsidR="001C17CE" w:rsidRDefault="008907E4" w:rsidP="001C17CE">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(20%)</w:t>
            </w:r>
          </w:p>
        </w:tc>
        <w:tc>
          <w:tcPr>
            <w:tcW w:w="1757" w:type="dxa"/>
            <w:noWrap/>
            <w:vAlign w:val="center"/>
          </w:tcPr>
          <w:p w14:paraId="7B38C8C9" w14:textId="0E004A44" w:rsidR="001C17CE" w:rsidRDefault="008907E4" w:rsidP="001C17CE">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(11%)</w:t>
            </w:r>
          </w:p>
        </w:tc>
        <w:tc>
          <w:tcPr>
            <w:tcW w:w="850" w:type="dxa"/>
            <w:vAlign w:val="center"/>
          </w:tcPr>
          <w:p w14:paraId="4C7BC739" w14:textId="77777777" w:rsidR="001C17CE" w:rsidRPr="00D42200" w:rsidRDefault="001C17CE" w:rsidP="001C17CE">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1C17CE" w:rsidRPr="00D42200" w14:paraId="18FB0A3F"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0B8BB93C" w14:textId="5DF96030" w:rsidR="001C17CE" w:rsidRPr="00D42200" w:rsidRDefault="001C17CE" w:rsidP="001C17CE">
            <w:pPr>
              <w:ind w:firstLineChars="276" w:firstLine="607"/>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Enterothorax</w:t>
            </w:r>
          </w:p>
        </w:tc>
        <w:tc>
          <w:tcPr>
            <w:tcW w:w="1757" w:type="dxa"/>
            <w:noWrap/>
            <w:vAlign w:val="center"/>
            <w:hideMark/>
          </w:tcPr>
          <w:p w14:paraId="0A4DE6F3" w14:textId="0CE3D27F" w:rsidR="001C17CE" w:rsidRPr="00D42200" w:rsidRDefault="008907E4" w:rsidP="001C17CE">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(25%)</w:t>
            </w:r>
          </w:p>
        </w:tc>
        <w:tc>
          <w:tcPr>
            <w:tcW w:w="1757" w:type="dxa"/>
            <w:noWrap/>
            <w:vAlign w:val="center"/>
            <w:hideMark/>
          </w:tcPr>
          <w:p w14:paraId="69A1BBEF" w14:textId="01928F39" w:rsidR="001C17CE" w:rsidRPr="00D42200" w:rsidRDefault="008907E4" w:rsidP="001C17CE">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w:t>
            </w:r>
          </w:p>
        </w:tc>
        <w:tc>
          <w:tcPr>
            <w:tcW w:w="1757" w:type="dxa"/>
            <w:noWrap/>
            <w:vAlign w:val="center"/>
            <w:hideMark/>
          </w:tcPr>
          <w:p w14:paraId="7CB3C0D9" w14:textId="50889533" w:rsidR="001C17CE" w:rsidRPr="00D42200" w:rsidRDefault="008907E4" w:rsidP="001C17CE">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(11%)</w:t>
            </w:r>
          </w:p>
        </w:tc>
        <w:tc>
          <w:tcPr>
            <w:tcW w:w="850" w:type="dxa"/>
            <w:vAlign w:val="center"/>
          </w:tcPr>
          <w:p w14:paraId="16FA3CCC" w14:textId="77777777" w:rsidR="001C17CE" w:rsidRPr="00D42200" w:rsidRDefault="001C17CE" w:rsidP="001C17CE">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1C17CE" w:rsidRPr="00D42200" w14:paraId="7DA71CDB" w14:textId="77777777" w:rsidTr="00AC7BC1">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38A5E246" w14:textId="726ECBAB" w:rsidR="001C17CE" w:rsidRDefault="001C17CE" w:rsidP="001C17CE">
            <w:pPr>
              <w:ind w:firstLineChars="276" w:firstLine="607"/>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Pleural empyema</w:t>
            </w:r>
          </w:p>
        </w:tc>
        <w:tc>
          <w:tcPr>
            <w:tcW w:w="1757" w:type="dxa"/>
            <w:noWrap/>
            <w:vAlign w:val="center"/>
          </w:tcPr>
          <w:p w14:paraId="4EE66880" w14:textId="58171634" w:rsidR="001C17CE" w:rsidRDefault="008907E4" w:rsidP="001C17CE">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(25%)</w:t>
            </w:r>
          </w:p>
        </w:tc>
        <w:tc>
          <w:tcPr>
            <w:tcW w:w="1757" w:type="dxa"/>
            <w:noWrap/>
            <w:vAlign w:val="center"/>
          </w:tcPr>
          <w:p w14:paraId="7843E4DE" w14:textId="70856FA1" w:rsidR="001C17CE" w:rsidRDefault="008907E4" w:rsidP="001C17CE">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(20%)</w:t>
            </w:r>
          </w:p>
        </w:tc>
        <w:tc>
          <w:tcPr>
            <w:tcW w:w="1757" w:type="dxa"/>
            <w:noWrap/>
            <w:vAlign w:val="center"/>
          </w:tcPr>
          <w:p w14:paraId="5FB007D7" w14:textId="316D8924" w:rsidR="001C17CE" w:rsidRDefault="008907E4" w:rsidP="001C17CE">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(22%)</w:t>
            </w:r>
          </w:p>
        </w:tc>
        <w:tc>
          <w:tcPr>
            <w:tcW w:w="850" w:type="dxa"/>
            <w:vAlign w:val="center"/>
          </w:tcPr>
          <w:p w14:paraId="7F29B238" w14:textId="77777777" w:rsidR="001C17CE" w:rsidRPr="00D42200" w:rsidRDefault="001C17CE" w:rsidP="001C17CE">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22D74691"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bottom"/>
            <w:hideMark/>
          </w:tcPr>
          <w:p w14:paraId="473803C3" w14:textId="77777777" w:rsidR="00D42200" w:rsidRPr="00D42200" w:rsidRDefault="00D42200" w:rsidP="0055587C">
            <w:pPr>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color w:val="000000"/>
                <w:lang w:val="en-GB" w:eastAsia="de-DE"/>
              </w:rPr>
              <w:t xml:space="preserve">Postoperative hospital stay </w:t>
            </w:r>
          </w:p>
        </w:tc>
        <w:tc>
          <w:tcPr>
            <w:tcW w:w="1757" w:type="dxa"/>
            <w:noWrap/>
            <w:hideMark/>
          </w:tcPr>
          <w:p w14:paraId="4AF517C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379DC8CB"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3B2CE0A0"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hideMark/>
          </w:tcPr>
          <w:p w14:paraId="43B21B8A"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p>
        </w:tc>
      </w:tr>
      <w:tr w:rsidR="00D42200" w:rsidRPr="00D42200" w14:paraId="5A2174BC"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7BADC74" w14:textId="77777777" w:rsidR="00D42200" w:rsidRPr="00D42200" w:rsidRDefault="00D42200" w:rsidP="0055587C">
            <w:pPr>
              <w:ind w:left="306" w:hanging="1"/>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Length of postoperative hospital stay [days]</w:t>
            </w:r>
          </w:p>
        </w:tc>
        <w:tc>
          <w:tcPr>
            <w:tcW w:w="1757" w:type="dxa"/>
            <w:noWrap/>
            <w:vAlign w:val="center"/>
            <w:hideMark/>
          </w:tcPr>
          <w:p w14:paraId="16A81553"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13.5 (7-84)</w:t>
            </w:r>
          </w:p>
        </w:tc>
        <w:tc>
          <w:tcPr>
            <w:tcW w:w="1757" w:type="dxa"/>
            <w:noWrap/>
            <w:vAlign w:val="center"/>
            <w:hideMark/>
          </w:tcPr>
          <w:p w14:paraId="4946DA0F"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12 (7-84)</w:t>
            </w:r>
          </w:p>
        </w:tc>
        <w:tc>
          <w:tcPr>
            <w:tcW w:w="1757" w:type="dxa"/>
            <w:noWrap/>
            <w:vAlign w:val="center"/>
            <w:hideMark/>
          </w:tcPr>
          <w:p w14:paraId="3E28412C"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13 (7-84)</w:t>
            </w:r>
          </w:p>
        </w:tc>
        <w:tc>
          <w:tcPr>
            <w:tcW w:w="850" w:type="dxa"/>
            <w:noWrap/>
            <w:vAlign w:val="center"/>
            <w:hideMark/>
          </w:tcPr>
          <w:p w14:paraId="29591904"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0.303</w:t>
            </w:r>
          </w:p>
        </w:tc>
      </w:tr>
      <w:tr w:rsidR="00D42200" w:rsidRPr="00D42200" w14:paraId="4EA55F42"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508838AC" w14:textId="77777777" w:rsidR="00D42200" w:rsidRPr="00D42200" w:rsidRDefault="00D42200" w:rsidP="0055587C">
            <w:pPr>
              <w:ind w:left="306" w:hanging="1"/>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Intensive care required</w:t>
            </w:r>
          </w:p>
        </w:tc>
        <w:tc>
          <w:tcPr>
            <w:tcW w:w="1757" w:type="dxa"/>
            <w:noWrap/>
            <w:vAlign w:val="center"/>
            <w:hideMark/>
          </w:tcPr>
          <w:p w14:paraId="14F2F94D"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(18%)</w:t>
            </w:r>
          </w:p>
        </w:tc>
        <w:tc>
          <w:tcPr>
            <w:tcW w:w="1757" w:type="dxa"/>
            <w:noWrap/>
            <w:vAlign w:val="center"/>
            <w:hideMark/>
          </w:tcPr>
          <w:p w14:paraId="4852B825"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4 (15%)</w:t>
            </w:r>
          </w:p>
        </w:tc>
        <w:tc>
          <w:tcPr>
            <w:tcW w:w="1757" w:type="dxa"/>
            <w:noWrap/>
            <w:vAlign w:val="center"/>
            <w:hideMark/>
          </w:tcPr>
          <w:p w14:paraId="286F2D9F"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9 (16%)</w:t>
            </w:r>
          </w:p>
        </w:tc>
        <w:tc>
          <w:tcPr>
            <w:tcW w:w="850" w:type="dxa"/>
            <w:noWrap/>
            <w:vAlign w:val="center"/>
            <w:hideMark/>
          </w:tcPr>
          <w:p w14:paraId="4C35FFDB"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1.000</w:t>
            </w:r>
          </w:p>
        </w:tc>
      </w:tr>
      <w:tr w:rsidR="00D42200" w:rsidRPr="00D42200" w14:paraId="59E572F5"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94433A1" w14:textId="77777777" w:rsidR="00D42200" w:rsidRPr="00D42200" w:rsidRDefault="00D42200" w:rsidP="0055587C">
            <w:pPr>
              <w:ind w:left="609"/>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Length of intensive care [days]</w:t>
            </w:r>
          </w:p>
        </w:tc>
        <w:tc>
          <w:tcPr>
            <w:tcW w:w="1757" w:type="dxa"/>
            <w:noWrap/>
            <w:vAlign w:val="center"/>
            <w:hideMark/>
          </w:tcPr>
          <w:p w14:paraId="087D7A5D"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(1-13)</w:t>
            </w:r>
          </w:p>
        </w:tc>
        <w:tc>
          <w:tcPr>
            <w:tcW w:w="1757" w:type="dxa"/>
            <w:noWrap/>
            <w:vAlign w:val="center"/>
            <w:hideMark/>
          </w:tcPr>
          <w:p w14:paraId="50CBF137"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39 (11-44)</w:t>
            </w:r>
          </w:p>
        </w:tc>
        <w:tc>
          <w:tcPr>
            <w:tcW w:w="1757" w:type="dxa"/>
            <w:noWrap/>
            <w:vAlign w:val="center"/>
            <w:hideMark/>
          </w:tcPr>
          <w:p w14:paraId="3AF1A3FF"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11 (1-44)</w:t>
            </w:r>
          </w:p>
        </w:tc>
        <w:tc>
          <w:tcPr>
            <w:tcW w:w="850" w:type="dxa"/>
            <w:vAlign w:val="center"/>
          </w:tcPr>
          <w:p w14:paraId="632D3F62"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b/>
                <w:bCs/>
                <w:color w:val="000000"/>
                <w:lang w:eastAsia="de-DE"/>
              </w:rPr>
              <w:t>0.021</w:t>
            </w:r>
          </w:p>
        </w:tc>
      </w:tr>
      <w:tr w:rsidR="00D42200" w:rsidRPr="00D42200" w14:paraId="1218BCCC"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52781178" w14:textId="77777777" w:rsidR="00D42200" w:rsidRPr="00D42200" w:rsidRDefault="00D42200" w:rsidP="0055587C">
            <w:pPr>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color w:val="000000"/>
                <w:lang w:val="en-GB" w:eastAsia="de-DE"/>
              </w:rPr>
              <w:t>Readmission</w:t>
            </w:r>
          </w:p>
        </w:tc>
        <w:tc>
          <w:tcPr>
            <w:tcW w:w="1757" w:type="dxa"/>
            <w:noWrap/>
            <w:vAlign w:val="center"/>
            <w:hideMark/>
          </w:tcPr>
          <w:p w14:paraId="63431B1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(18%)</w:t>
            </w:r>
          </w:p>
        </w:tc>
        <w:tc>
          <w:tcPr>
            <w:tcW w:w="1757" w:type="dxa"/>
            <w:noWrap/>
            <w:vAlign w:val="center"/>
            <w:hideMark/>
          </w:tcPr>
          <w:p w14:paraId="2072E373"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(19%)</w:t>
            </w:r>
          </w:p>
        </w:tc>
        <w:tc>
          <w:tcPr>
            <w:tcW w:w="1757" w:type="dxa"/>
            <w:noWrap/>
            <w:vAlign w:val="center"/>
            <w:hideMark/>
          </w:tcPr>
          <w:p w14:paraId="728C7F0D"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10 (18%)</w:t>
            </w:r>
          </w:p>
        </w:tc>
        <w:tc>
          <w:tcPr>
            <w:tcW w:w="850" w:type="dxa"/>
            <w:noWrap/>
            <w:vAlign w:val="center"/>
            <w:hideMark/>
          </w:tcPr>
          <w:p w14:paraId="12F3127B"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1.000</w:t>
            </w:r>
          </w:p>
        </w:tc>
      </w:tr>
      <w:tr w:rsidR="00D42200" w:rsidRPr="00D42200" w14:paraId="5568CA8A"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bottom"/>
            <w:hideMark/>
          </w:tcPr>
          <w:p w14:paraId="5A0F95DB" w14:textId="77777777" w:rsidR="00D42200" w:rsidRPr="00D42200" w:rsidRDefault="00D42200" w:rsidP="0055587C">
            <w:pPr>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color w:val="000000"/>
                <w:lang w:val="en-GB" w:eastAsia="de-DE"/>
              </w:rPr>
              <w:t>Postoperative 90-day morbidity (Clavien-Dindo)</w:t>
            </w:r>
          </w:p>
        </w:tc>
        <w:tc>
          <w:tcPr>
            <w:tcW w:w="1757" w:type="dxa"/>
            <w:noWrap/>
            <w:hideMark/>
          </w:tcPr>
          <w:p w14:paraId="22F4D1CB"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25212D6B"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04D81F17"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vAlign w:val="center"/>
            <w:hideMark/>
          </w:tcPr>
          <w:p w14:paraId="722D7830"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0.123</w:t>
            </w:r>
          </w:p>
        </w:tc>
      </w:tr>
      <w:tr w:rsidR="00D42200" w:rsidRPr="00D42200" w14:paraId="26773E06"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02EE8C6"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No complications</w:t>
            </w:r>
          </w:p>
        </w:tc>
        <w:tc>
          <w:tcPr>
            <w:tcW w:w="1757" w:type="dxa"/>
            <w:noWrap/>
            <w:vAlign w:val="center"/>
            <w:hideMark/>
          </w:tcPr>
          <w:p w14:paraId="12A4C934"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(18%)</w:t>
            </w:r>
          </w:p>
        </w:tc>
        <w:tc>
          <w:tcPr>
            <w:tcW w:w="1757" w:type="dxa"/>
            <w:noWrap/>
            <w:vAlign w:val="center"/>
            <w:hideMark/>
          </w:tcPr>
          <w:p w14:paraId="56C77820"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(4%)</w:t>
            </w:r>
          </w:p>
        </w:tc>
        <w:tc>
          <w:tcPr>
            <w:tcW w:w="1757" w:type="dxa"/>
            <w:noWrap/>
            <w:vAlign w:val="center"/>
            <w:hideMark/>
          </w:tcPr>
          <w:p w14:paraId="3D585238"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6 (11%)</w:t>
            </w:r>
          </w:p>
        </w:tc>
        <w:tc>
          <w:tcPr>
            <w:tcW w:w="850" w:type="dxa"/>
            <w:noWrap/>
            <w:hideMark/>
          </w:tcPr>
          <w:p w14:paraId="00570C15"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01316B01"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47932F18"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Grade I</w:t>
            </w:r>
          </w:p>
        </w:tc>
        <w:tc>
          <w:tcPr>
            <w:tcW w:w="1757" w:type="dxa"/>
            <w:noWrap/>
            <w:vAlign w:val="center"/>
            <w:hideMark/>
          </w:tcPr>
          <w:p w14:paraId="74827572"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(4%)</w:t>
            </w:r>
          </w:p>
        </w:tc>
        <w:tc>
          <w:tcPr>
            <w:tcW w:w="1757" w:type="dxa"/>
            <w:noWrap/>
            <w:vAlign w:val="center"/>
            <w:hideMark/>
          </w:tcPr>
          <w:p w14:paraId="4BE08C6D"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 (11%)</w:t>
            </w:r>
          </w:p>
        </w:tc>
        <w:tc>
          <w:tcPr>
            <w:tcW w:w="1757" w:type="dxa"/>
            <w:noWrap/>
            <w:vAlign w:val="center"/>
            <w:hideMark/>
          </w:tcPr>
          <w:p w14:paraId="00780EBD"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4 (7%)</w:t>
            </w:r>
          </w:p>
        </w:tc>
        <w:tc>
          <w:tcPr>
            <w:tcW w:w="850" w:type="dxa"/>
            <w:noWrap/>
            <w:hideMark/>
          </w:tcPr>
          <w:p w14:paraId="18DA13AC"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60AB2A3A"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5FE2C936"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Grade II</w:t>
            </w:r>
          </w:p>
        </w:tc>
        <w:tc>
          <w:tcPr>
            <w:tcW w:w="1757" w:type="dxa"/>
            <w:noWrap/>
            <w:vAlign w:val="center"/>
            <w:hideMark/>
          </w:tcPr>
          <w:p w14:paraId="1A4DF586"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2 (7%)</w:t>
            </w:r>
          </w:p>
        </w:tc>
        <w:tc>
          <w:tcPr>
            <w:tcW w:w="1757" w:type="dxa"/>
            <w:noWrap/>
            <w:vAlign w:val="center"/>
            <w:hideMark/>
          </w:tcPr>
          <w:p w14:paraId="3BD0D54B"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 (11%)</w:t>
            </w:r>
          </w:p>
        </w:tc>
        <w:tc>
          <w:tcPr>
            <w:tcW w:w="1757" w:type="dxa"/>
            <w:noWrap/>
            <w:vAlign w:val="center"/>
            <w:hideMark/>
          </w:tcPr>
          <w:p w14:paraId="55938040"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(9%)</w:t>
            </w:r>
          </w:p>
        </w:tc>
        <w:tc>
          <w:tcPr>
            <w:tcW w:w="850" w:type="dxa"/>
            <w:noWrap/>
            <w:hideMark/>
          </w:tcPr>
          <w:p w14:paraId="16AC0792"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67C471FA" w14:textId="77777777" w:rsidTr="0055587C">
        <w:trPr>
          <w:gridAfter w:val="1"/>
          <w:wAfter w:w="850" w:type="dxa"/>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217FEA22"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Grade IIIa</w:t>
            </w:r>
          </w:p>
        </w:tc>
        <w:tc>
          <w:tcPr>
            <w:tcW w:w="1757" w:type="dxa"/>
            <w:noWrap/>
            <w:vAlign w:val="center"/>
            <w:hideMark/>
          </w:tcPr>
          <w:p w14:paraId="4345E5E1"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15 (54%)</w:t>
            </w:r>
          </w:p>
        </w:tc>
        <w:tc>
          <w:tcPr>
            <w:tcW w:w="1757" w:type="dxa"/>
            <w:noWrap/>
            <w:vAlign w:val="center"/>
            <w:hideMark/>
          </w:tcPr>
          <w:p w14:paraId="6B90C62C"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13 (48%)</w:t>
            </w:r>
          </w:p>
        </w:tc>
        <w:tc>
          <w:tcPr>
            <w:tcW w:w="1757" w:type="dxa"/>
            <w:noWrap/>
            <w:vAlign w:val="center"/>
            <w:hideMark/>
          </w:tcPr>
          <w:p w14:paraId="2C0F733B"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28 (51%)</w:t>
            </w:r>
          </w:p>
        </w:tc>
      </w:tr>
      <w:tr w:rsidR="00D42200" w:rsidRPr="00D42200" w14:paraId="5496EA62"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765571F6"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Grade IIIb</w:t>
            </w:r>
          </w:p>
        </w:tc>
        <w:tc>
          <w:tcPr>
            <w:tcW w:w="1757" w:type="dxa"/>
            <w:noWrap/>
            <w:vAlign w:val="center"/>
            <w:hideMark/>
          </w:tcPr>
          <w:p w14:paraId="4701EB05"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5 (18%)</w:t>
            </w:r>
          </w:p>
        </w:tc>
        <w:tc>
          <w:tcPr>
            <w:tcW w:w="1757" w:type="dxa"/>
            <w:noWrap/>
            <w:vAlign w:val="center"/>
            <w:hideMark/>
          </w:tcPr>
          <w:p w14:paraId="2FA1F403"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2 (7%)</w:t>
            </w:r>
          </w:p>
        </w:tc>
        <w:tc>
          <w:tcPr>
            <w:tcW w:w="1757" w:type="dxa"/>
            <w:noWrap/>
            <w:vAlign w:val="center"/>
            <w:hideMark/>
          </w:tcPr>
          <w:p w14:paraId="731ADEB8"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7 (13%)</w:t>
            </w:r>
          </w:p>
        </w:tc>
        <w:tc>
          <w:tcPr>
            <w:tcW w:w="850" w:type="dxa"/>
            <w:noWrap/>
            <w:hideMark/>
          </w:tcPr>
          <w:p w14:paraId="68DF2B8F"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7CE9B962"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CAA9ED9"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Grade IVb</w:t>
            </w:r>
          </w:p>
        </w:tc>
        <w:tc>
          <w:tcPr>
            <w:tcW w:w="1757" w:type="dxa"/>
            <w:noWrap/>
            <w:vAlign w:val="center"/>
            <w:hideMark/>
          </w:tcPr>
          <w:p w14:paraId="789CBE39"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1757" w:type="dxa"/>
            <w:noWrap/>
            <w:vAlign w:val="center"/>
            <w:hideMark/>
          </w:tcPr>
          <w:p w14:paraId="303A9748"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2 (7%)</w:t>
            </w:r>
          </w:p>
        </w:tc>
        <w:tc>
          <w:tcPr>
            <w:tcW w:w="1757" w:type="dxa"/>
            <w:noWrap/>
            <w:vAlign w:val="center"/>
            <w:hideMark/>
          </w:tcPr>
          <w:p w14:paraId="52CA6153"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2 (4%)</w:t>
            </w:r>
          </w:p>
        </w:tc>
        <w:tc>
          <w:tcPr>
            <w:tcW w:w="850" w:type="dxa"/>
            <w:noWrap/>
            <w:hideMark/>
          </w:tcPr>
          <w:p w14:paraId="39048186"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327F52DB" w14:textId="77777777" w:rsidTr="00491226">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bottom"/>
            <w:hideMark/>
          </w:tcPr>
          <w:p w14:paraId="2D79DE49" w14:textId="77777777" w:rsidR="00D42200" w:rsidRPr="00D42200" w:rsidRDefault="00D42200" w:rsidP="00491226">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Grade V</w:t>
            </w:r>
          </w:p>
        </w:tc>
        <w:tc>
          <w:tcPr>
            <w:tcW w:w="1757" w:type="dxa"/>
            <w:noWrap/>
            <w:vAlign w:val="center"/>
            <w:hideMark/>
          </w:tcPr>
          <w:p w14:paraId="37516FC3"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1757" w:type="dxa"/>
            <w:noWrap/>
            <w:vAlign w:val="center"/>
            <w:hideMark/>
          </w:tcPr>
          <w:p w14:paraId="4A394C21"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 (11%)</w:t>
            </w:r>
          </w:p>
        </w:tc>
        <w:tc>
          <w:tcPr>
            <w:tcW w:w="1757" w:type="dxa"/>
            <w:noWrap/>
            <w:vAlign w:val="center"/>
            <w:hideMark/>
          </w:tcPr>
          <w:p w14:paraId="132A61FC"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3 (5%)</w:t>
            </w:r>
          </w:p>
        </w:tc>
        <w:tc>
          <w:tcPr>
            <w:tcW w:w="850" w:type="dxa"/>
            <w:noWrap/>
            <w:hideMark/>
          </w:tcPr>
          <w:p w14:paraId="5BFDCBC6"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1BB6EC86"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bottom"/>
            <w:hideMark/>
          </w:tcPr>
          <w:p w14:paraId="599A72EC" w14:textId="77777777" w:rsidR="00D42200" w:rsidRPr="00D42200" w:rsidRDefault="00D42200" w:rsidP="0055587C">
            <w:pPr>
              <w:rPr>
                <w:rFonts w:ascii="Times New Roman" w:eastAsia="Times New Roman" w:hAnsi="Times New Roman" w:cs="Times New Roman"/>
                <w:color w:val="000000"/>
                <w:lang w:val="en-GB" w:eastAsia="de-DE"/>
              </w:rPr>
            </w:pPr>
            <w:r w:rsidRPr="00D42200">
              <w:rPr>
                <w:rFonts w:ascii="Times New Roman" w:eastAsia="Times New Roman" w:hAnsi="Times New Roman" w:cs="Times New Roman"/>
                <w:color w:val="000000"/>
                <w:lang w:val="en-GB" w:eastAsia="de-DE"/>
              </w:rPr>
              <w:t>Complications (ECCG)</w:t>
            </w:r>
          </w:p>
        </w:tc>
        <w:tc>
          <w:tcPr>
            <w:tcW w:w="1757" w:type="dxa"/>
            <w:noWrap/>
            <w:hideMark/>
          </w:tcPr>
          <w:p w14:paraId="1537BFFF"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16CD6192"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hideMark/>
          </w:tcPr>
          <w:p w14:paraId="6024DFE6"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hideMark/>
          </w:tcPr>
          <w:p w14:paraId="01AE6DCC" w14:textId="77777777" w:rsidR="00D42200" w:rsidRPr="00D42200" w:rsidRDefault="00D42200" w:rsidP="0055587C">
            <w:pPr>
              <w:ind w:firstLineChars="200" w:firstLine="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de-DE"/>
              </w:rPr>
            </w:pPr>
          </w:p>
        </w:tc>
      </w:tr>
      <w:tr w:rsidR="00D42200" w:rsidRPr="00D42200" w14:paraId="016C87E9"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539C9A1C"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lastRenderedPageBreak/>
              <w:t>Conduit necrosis</w:t>
            </w:r>
          </w:p>
        </w:tc>
        <w:tc>
          <w:tcPr>
            <w:tcW w:w="1757" w:type="dxa"/>
            <w:noWrap/>
            <w:vAlign w:val="center"/>
            <w:hideMark/>
          </w:tcPr>
          <w:p w14:paraId="39D11550"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1757" w:type="dxa"/>
            <w:noWrap/>
            <w:vAlign w:val="center"/>
            <w:hideMark/>
          </w:tcPr>
          <w:p w14:paraId="252B828B"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(4%)</w:t>
            </w:r>
          </w:p>
        </w:tc>
        <w:tc>
          <w:tcPr>
            <w:tcW w:w="1757" w:type="dxa"/>
            <w:noWrap/>
            <w:vAlign w:val="center"/>
            <w:hideMark/>
          </w:tcPr>
          <w:p w14:paraId="113BD83B"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(2%)</w:t>
            </w:r>
          </w:p>
        </w:tc>
        <w:tc>
          <w:tcPr>
            <w:tcW w:w="850" w:type="dxa"/>
            <w:noWrap/>
            <w:vAlign w:val="center"/>
            <w:hideMark/>
          </w:tcPr>
          <w:p w14:paraId="3FE2F8B8"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0.491</w:t>
            </w:r>
          </w:p>
        </w:tc>
      </w:tr>
      <w:tr w:rsidR="00D42200" w:rsidRPr="00D42200" w14:paraId="04F52F38"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3BA699B0"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Chyle leak</w:t>
            </w:r>
          </w:p>
        </w:tc>
        <w:tc>
          <w:tcPr>
            <w:tcW w:w="1757" w:type="dxa"/>
            <w:noWrap/>
            <w:vAlign w:val="center"/>
            <w:hideMark/>
          </w:tcPr>
          <w:p w14:paraId="0162B694"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1757" w:type="dxa"/>
            <w:noWrap/>
            <w:vAlign w:val="center"/>
            <w:hideMark/>
          </w:tcPr>
          <w:p w14:paraId="43030F34"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1757" w:type="dxa"/>
            <w:noWrap/>
            <w:vAlign w:val="center"/>
            <w:hideMark/>
          </w:tcPr>
          <w:p w14:paraId="676B03A6"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850" w:type="dxa"/>
            <w:noWrap/>
            <w:vAlign w:val="center"/>
            <w:hideMark/>
          </w:tcPr>
          <w:p w14:paraId="0F77E0BB"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w:t>
            </w:r>
          </w:p>
        </w:tc>
      </w:tr>
      <w:tr w:rsidR="00D42200" w:rsidRPr="00D42200" w14:paraId="148B4073"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hideMark/>
          </w:tcPr>
          <w:p w14:paraId="4D211D2F" w14:textId="77777777" w:rsidR="00D42200" w:rsidRPr="00D42200" w:rsidRDefault="00D42200" w:rsidP="0055587C">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Recurrent nerve palsy</w:t>
            </w:r>
          </w:p>
        </w:tc>
        <w:tc>
          <w:tcPr>
            <w:tcW w:w="1757" w:type="dxa"/>
            <w:noWrap/>
            <w:vAlign w:val="center"/>
            <w:hideMark/>
          </w:tcPr>
          <w:p w14:paraId="0A696380"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(4%)</w:t>
            </w:r>
          </w:p>
        </w:tc>
        <w:tc>
          <w:tcPr>
            <w:tcW w:w="1757" w:type="dxa"/>
            <w:noWrap/>
            <w:vAlign w:val="center"/>
            <w:hideMark/>
          </w:tcPr>
          <w:p w14:paraId="081AEDA9"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0 (0%)</w:t>
            </w:r>
          </w:p>
        </w:tc>
        <w:tc>
          <w:tcPr>
            <w:tcW w:w="1757" w:type="dxa"/>
            <w:noWrap/>
            <w:vAlign w:val="center"/>
            <w:hideMark/>
          </w:tcPr>
          <w:p w14:paraId="0C1C1CCD"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 (2%)</w:t>
            </w:r>
          </w:p>
        </w:tc>
        <w:tc>
          <w:tcPr>
            <w:tcW w:w="850" w:type="dxa"/>
            <w:noWrap/>
            <w:vAlign w:val="center"/>
            <w:hideMark/>
          </w:tcPr>
          <w:p w14:paraId="2D89A4FD"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eastAsia="Times New Roman" w:hAnsi="Times New Roman" w:cs="Times New Roman"/>
                <w:color w:val="000000"/>
                <w:lang w:eastAsia="de-DE"/>
              </w:rPr>
              <w:t>1.000</w:t>
            </w:r>
          </w:p>
        </w:tc>
      </w:tr>
      <w:tr w:rsidR="00D42200" w:rsidRPr="00D42200" w14:paraId="44842CA6"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24F726EC" w14:textId="4C2F8E7F" w:rsidR="00D42200" w:rsidRPr="00D42200" w:rsidRDefault="008B1F59" w:rsidP="00D42200">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HMGB1</w:t>
            </w:r>
            <w:r w:rsidR="00D42200" w:rsidRPr="00D42200">
              <w:rPr>
                <w:rFonts w:ascii="Times New Roman" w:eastAsia="Times New Roman" w:hAnsi="Times New Roman" w:cs="Times New Roman"/>
                <w:color w:val="000000"/>
                <w:lang w:val="en-GB" w:eastAsia="de-DE"/>
              </w:rPr>
              <w:t xml:space="preserve"> </w:t>
            </w:r>
            <w:r w:rsidR="00D42200" w:rsidRPr="00D42200">
              <w:rPr>
                <w:rFonts w:ascii="Times New Roman" w:eastAsia="Times New Roman" w:hAnsi="Times New Roman" w:cs="Times New Roman"/>
                <w:b w:val="0"/>
                <w:bCs w:val="0"/>
                <w:color w:val="000000"/>
                <w:lang w:val="en-GB" w:eastAsia="de-DE"/>
              </w:rPr>
              <w:t>[ng/ml]</w:t>
            </w:r>
          </w:p>
        </w:tc>
        <w:tc>
          <w:tcPr>
            <w:tcW w:w="1757" w:type="dxa"/>
            <w:noWrap/>
            <w:vAlign w:val="center"/>
          </w:tcPr>
          <w:p w14:paraId="389CE894" w14:textId="77777777"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tcPr>
          <w:p w14:paraId="76933C1F" w14:textId="77777777"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tcPr>
          <w:p w14:paraId="0976609C" w14:textId="77777777"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vAlign w:val="center"/>
          </w:tcPr>
          <w:p w14:paraId="1D64F127" w14:textId="77777777"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D42200" w14:paraId="6A597DE3"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6702D32D" w14:textId="501B045F" w:rsidR="00D42200" w:rsidRPr="00D42200" w:rsidRDefault="00D42200" w:rsidP="00D42200">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t0</w:t>
            </w:r>
          </w:p>
        </w:tc>
        <w:tc>
          <w:tcPr>
            <w:tcW w:w="1757" w:type="dxa"/>
            <w:noWrap/>
            <w:vAlign w:val="center"/>
          </w:tcPr>
          <w:p w14:paraId="726C4A59" w14:textId="1EC3C82E"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hAnsi="Times New Roman" w:cs="Times New Roman"/>
                <w:color w:val="000000"/>
              </w:rPr>
              <w:t>67 (24-178)</w:t>
            </w:r>
          </w:p>
        </w:tc>
        <w:tc>
          <w:tcPr>
            <w:tcW w:w="1757" w:type="dxa"/>
            <w:noWrap/>
            <w:vAlign w:val="center"/>
          </w:tcPr>
          <w:p w14:paraId="3F6D3E4E" w14:textId="34269C89"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hAnsi="Times New Roman" w:cs="Times New Roman"/>
                <w:color w:val="000000"/>
              </w:rPr>
              <w:t>80 (19-318)</w:t>
            </w:r>
          </w:p>
        </w:tc>
        <w:tc>
          <w:tcPr>
            <w:tcW w:w="1757" w:type="dxa"/>
            <w:noWrap/>
            <w:vAlign w:val="center"/>
          </w:tcPr>
          <w:p w14:paraId="5CFC077B" w14:textId="75F9C525"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hAnsi="Times New Roman" w:cs="Times New Roman"/>
                <w:color w:val="000000"/>
              </w:rPr>
              <w:t>70 (19-318)</w:t>
            </w:r>
          </w:p>
        </w:tc>
        <w:tc>
          <w:tcPr>
            <w:tcW w:w="850" w:type="dxa"/>
            <w:noWrap/>
            <w:vAlign w:val="center"/>
          </w:tcPr>
          <w:p w14:paraId="4BB7EF05" w14:textId="3CC0E85A"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42200">
              <w:rPr>
                <w:rFonts w:ascii="Times New Roman" w:hAnsi="Times New Roman" w:cs="Times New Roman"/>
                <w:color w:val="000000"/>
              </w:rPr>
              <w:t>0.457</w:t>
            </w:r>
          </w:p>
        </w:tc>
      </w:tr>
      <w:tr w:rsidR="00D42200" w:rsidRPr="00D42200" w14:paraId="49062C30"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387FA43E" w14:textId="6C16B73F" w:rsidR="00D42200" w:rsidRPr="00D42200" w:rsidRDefault="00D42200" w:rsidP="00D42200">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t1</w:t>
            </w:r>
          </w:p>
        </w:tc>
        <w:tc>
          <w:tcPr>
            <w:tcW w:w="1757" w:type="dxa"/>
            <w:noWrap/>
            <w:vAlign w:val="center"/>
          </w:tcPr>
          <w:p w14:paraId="13CCA1BD" w14:textId="7383220D"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66 (27-129)</w:t>
            </w:r>
          </w:p>
        </w:tc>
        <w:tc>
          <w:tcPr>
            <w:tcW w:w="1757" w:type="dxa"/>
            <w:noWrap/>
            <w:vAlign w:val="center"/>
          </w:tcPr>
          <w:p w14:paraId="2C658084" w14:textId="3C118E20"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56 (18-268)</w:t>
            </w:r>
          </w:p>
        </w:tc>
        <w:tc>
          <w:tcPr>
            <w:tcW w:w="1757" w:type="dxa"/>
            <w:noWrap/>
            <w:vAlign w:val="center"/>
          </w:tcPr>
          <w:p w14:paraId="4D000BEA" w14:textId="27C362D2"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61 (18-268)</w:t>
            </w:r>
          </w:p>
        </w:tc>
        <w:tc>
          <w:tcPr>
            <w:tcW w:w="850" w:type="dxa"/>
            <w:noWrap/>
            <w:vAlign w:val="center"/>
          </w:tcPr>
          <w:p w14:paraId="15D5E02F" w14:textId="603D047F"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0.628</w:t>
            </w:r>
          </w:p>
        </w:tc>
      </w:tr>
      <w:tr w:rsidR="00D42200" w:rsidRPr="00D42200" w14:paraId="2263A288"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1134EFB1" w14:textId="6EEEAE24" w:rsidR="00D42200" w:rsidRPr="00D42200" w:rsidRDefault="00D42200" w:rsidP="00D42200">
            <w:pPr>
              <w:ind w:firstLineChars="203" w:firstLine="447"/>
              <w:rPr>
                <w:rFonts w:ascii="Times New Roman" w:eastAsia="Times New Roman" w:hAnsi="Times New Roman" w:cs="Times New Roman"/>
                <w:b w:val="0"/>
                <w:bCs w:val="0"/>
                <w:color w:val="000000"/>
                <w:lang w:val="en-GB" w:eastAsia="de-DE"/>
              </w:rPr>
            </w:pPr>
            <w:r w:rsidRPr="00D42200">
              <w:rPr>
                <w:rFonts w:ascii="Times New Roman" w:eastAsia="Times New Roman" w:hAnsi="Times New Roman" w:cs="Times New Roman"/>
                <w:b w:val="0"/>
                <w:bCs w:val="0"/>
                <w:color w:val="000000"/>
                <w:lang w:val="en-GB" w:eastAsia="de-DE"/>
              </w:rPr>
              <w:t>t2</w:t>
            </w:r>
          </w:p>
        </w:tc>
        <w:tc>
          <w:tcPr>
            <w:tcW w:w="1757" w:type="dxa"/>
            <w:noWrap/>
            <w:vAlign w:val="center"/>
          </w:tcPr>
          <w:p w14:paraId="36DC2128" w14:textId="59376768" w:rsidR="00D42200" w:rsidRPr="00D42200" w:rsidRDefault="00D42200" w:rsidP="0055587C">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47 (21-161)</w:t>
            </w:r>
          </w:p>
        </w:tc>
        <w:tc>
          <w:tcPr>
            <w:tcW w:w="1757" w:type="dxa"/>
            <w:noWrap/>
            <w:vAlign w:val="center"/>
          </w:tcPr>
          <w:p w14:paraId="35F0DCCA" w14:textId="2CDE399A" w:rsidR="00D42200" w:rsidRPr="00D42200" w:rsidRDefault="00D42200" w:rsidP="0055587C">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57 (18-218)</w:t>
            </w:r>
          </w:p>
        </w:tc>
        <w:tc>
          <w:tcPr>
            <w:tcW w:w="1757" w:type="dxa"/>
            <w:noWrap/>
            <w:vAlign w:val="center"/>
          </w:tcPr>
          <w:p w14:paraId="74530261" w14:textId="140E97C6" w:rsidR="00D42200" w:rsidRPr="00D42200" w:rsidRDefault="00D42200" w:rsidP="0055587C">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49 (18-218)</w:t>
            </w:r>
          </w:p>
        </w:tc>
        <w:tc>
          <w:tcPr>
            <w:tcW w:w="850" w:type="dxa"/>
            <w:noWrap/>
            <w:vAlign w:val="center"/>
          </w:tcPr>
          <w:p w14:paraId="2F8F2AA4" w14:textId="5D97C4F9" w:rsidR="00D42200" w:rsidRPr="00D42200" w:rsidRDefault="00D42200" w:rsidP="005558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D42200">
              <w:rPr>
                <w:rFonts w:ascii="Times New Roman" w:hAnsi="Times New Roman" w:cs="Times New Roman"/>
                <w:color w:val="000000"/>
              </w:rPr>
              <w:t>0.522</w:t>
            </w:r>
          </w:p>
        </w:tc>
      </w:tr>
      <w:tr w:rsidR="00D42200" w:rsidRPr="00D42200" w14:paraId="6DBADED2"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7F39BA43" w14:textId="2C79DB2B" w:rsidR="00D42200" w:rsidRPr="00D42200" w:rsidRDefault="00D42200" w:rsidP="00D42200">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VEGF</w:t>
            </w:r>
            <w:r w:rsidRPr="00D42200">
              <w:rPr>
                <w:rFonts w:ascii="Times New Roman" w:eastAsia="Times New Roman" w:hAnsi="Times New Roman" w:cs="Times New Roman"/>
                <w:color w:val="000000"/>
                <w:lang w:val="en-GB" w:eastAsia="de-DE"/>
              </w:rPr>
              <w:t xml:space="preserve"> </w:t>
            </w:r>
            <w:r w:rsidRPr="00D42200">
              <w:rPr>
                <w:rFonts w:ascii="Times New Roman" w:eastAsia="Times New Roman" w:hAnsi="Times New Roman" w:cs="Times New Roman"/>
                <w:b w:val="0"/>
                <w:bCs w:val="0"/>
                <w:color w:val="000000"/>
                <w:lang w:val="en-GB" w:eastAsia="de-DE"/>
              </w:rPr>
              <w:t>[</w:t>
            </w:r>
            <w:r>
              <w:rPr>
                <w:rFonts w:ascii="Times New Roman" w:eastAsia="Times New Roman" w:hAnsi="Times New Roman" w:cs="Times New Roman"/>
                <w:b w:val="0"/>
                <w:bCs w:val="0"/>
                <w:color w:val="000000"/>
                <w:lang w:val="en-GB" w:eastAsia="de-DE"/>
              </w:rPr>
              <w:t>p</w:t>
            </w:r>
            <w:r w:rsidRPr="00D42200">
              <w:rPr>
                <w:rFonts w:ascii="Times New Roman" w:eastAsia="Times New Roman" w:hAnsi="Times New Roman" w:cs="Times New Roman"/>
                <w:b w:val="0"/>
                <w:bCs w:val="0"/>
                <w:color w:val="000000"/>
                <w:lang w:val="en-GB" w:eastAsia="de-DE"/>
              </w:rPr>
              <w:t>g/ml]</w:t>
            </w:r>
          </w:p>
        </w:tc>
        <w:tc>
          <w:tcPr>
            <w:tcW w:w="1757" w:type="dxa"/>
            <w:noWrap/>
            <w:vAlign w:val="center"/>
          </w:tcPr>
          <w:p w14:paraId="64AB8E9B" w14:textId="77777777" w:rsidR="00D42200" w:rsidRPr="00D42200" w:rsidRDefault="00D42200" w:rsidP="00D42200">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tcPr>
          <w:p w14:paraId="248AAA4D" w14:textId="77777777" w:rsidR="00D42200" w:rsidRPr="00D42200" w:rsidRDefault="00D42200" w:rsidP="00D42200">
            <w:pPr>
              <w:ind w:firstLineChars="130" w:firstLine="28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757" w:type="dxa"/>
            <w:noWrap/>
            <w:vAlign w:val="center"/>
          </w:tcPr>
          <w:p w14:paraId="76B40537" w14:textId="77777777" w:rsidR="00D42200" w:rsidRPr="00D42200" w:rsidRDefault="00D42200" w:rsidP="00D42200">
            <w:pPr>
              <w:ind w:firstLineChars="168" w:firstLine="37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850" w:type="dxa"/>
            <w:noWrap/>
            <w:vAlign w:val="center"/>
          </w:tcPr>
          <w:p w14:paraId="7339067D" w14:textId="77777777" w:rsidR="00D42200" w:rsidRPr="00D42200" w:rsidRDefault="00D42200" w:rsidP="00D4220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D42200" w:rsidRPr="006A44F9" w14:paraId="564DE0E1"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6292DBCC" w14:textId="04B90C68" w:rsidR="00D42200" w:rsidRPr="006A44F9" w:rsidRDefault="00D42200" w:rsidP="006A44F9">
            <w:pPr>
              <w:ind w:firstLineChars="157" w:firstLine="345"/>
              <w:rPr>
                <w:rFonts w:ascii="Times New Roman" w:hAnsi="Times New Roman" w:cs="Times New Roman"/>
                <w:b w:val="0"/>
                <w:bCs w:val="0"/>
                <w:color w:val="000000"/>
              </w:rPr>
            </w:pPr>
            <w:r w:rsidRPr="006A44F9">
              <w:rPr>
                <w:rFonts w:ascii="Times New Roman" w:hAnsi="Times New Roman" w:cs="Times New Roman"/>
                <w:b w:val="0"/>
                <w:bCs w:val="0"/>
                <w:color w:val="000000"/>
              </w:rPr>
              <w:t>t0</w:t>
            </w:r>
          </w:p>
        </w:tc>
        <w:tc>
          <w:tcPr>
            <w:tcW w:w="1757" w:type="dxa"/>
            <w:noWrap/>
            <w:vAlign w:val="center"/>
          </w:tcPr>
          <w:p w14:paraId="3707103B" w14:textId="5238B388" w:rsidR="00D42200" w:rsidRPr="006A44F9"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310 (72-879)</w:t>
            </w:r>
          </w:p>
        </w:tc>
        <w:tc>
          <w:tcPr>
            <w:tcW w:w="1757" w:type="dxa"/>
            <w:noWrap/>
            <w:vAlign w:val="center"/>
          </w:tcPr>
          <w:p w14:paraId="25066939" w14:textId="25050B95" w:rsidR="00D42200" w:rsidRPr="006A44F9"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271 (64-1198)</w:t>
            </w:r>
          </w:p>
        </w:tc>
        <w:tc>
          <w:tcPr>
            <w:tcW w:w="1757" w:type="dxa"/>
            <w:noWrap/>
            <w:vAlign w:val="center"/>
          </w:tcPr>
          <w:p w14:paraId="01FF759F" w14:textId="097C3238" w:rsidR="00D42200" w:rsidRPr="006A44F9"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294 (64-1198)</w:t>
            </w:r>
          </w:p>
        </w:tc>
        <w:tc>
          <w:tcPr>
            <w:tcW w:w="850" w:type="dxa"/>
            <w:noWrap/>
            <w:vAlign w:val="center"/>
          </w:tcPr>
          <w:p w14:paraId="404FF3EF" w14:textId="5B4581C1" w:rsidR="00D42200" w:rsidRPr="006A44F9"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0.849</w:t>
            </w:r>
          </w:p>
        </w:tc>
      </w:tr>
      <w:tr w:rsidR="00D42200" w:rsidRPr="006A44F9" w14:paraId="7513D0B4"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5DA5D532" w14:textId="143A6D93" w:rsidR="00D42200" w:rsidRPr="006A44F9" w:rsidRDefault="00D42200" w:rsidP="006A44F9">
            <w:pPr>
              <w:ind w:firstLineChars="157" w:firstLine="345"/>
              <w:rPr>
                <w:rFonts w:ascii="Times New Roman" w:hAnsi="Times New Roman" w:cs="Times New Roman"/>
                <w:b w:val="0"/>
                <w:bCs w:val="0"/>
                <w:color w:val="000000"/>
              </w:rPr>
            </w:pPr>
            <w:r w:rsidRPr="006A44F9">
              <w:rPr>
                <w:rFonts w:ascii="Times New Roman" w:hAnsi="Times New Roman" w:cs="Times New Roman"/>
                <w:b w:val="0"/>
                <w:bCs w:val="0"/>
                <w:color w:val="000000"/>
              </w:rPr>
              <w:t>t1</w:t>
            </w:r>
          </w:p>
        </w:tc>
        <w:tc>
          <w:tcPr>
            <w:tcW w:w="1757" w:type="dxa"/>
            <w:noWrap/>
            <w:vAlign w:val="center"/>
          </w:tcPr>
          <w:p w14:paraId="3DF0CAE9" w14:textId="0692D441"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330 (64-1025)</w:t>
            </w:r>
          </w:p>
        </w:tc>
        <w:tc>
          <w:tcPr>
            <w:tcW w:w="1757" w:type="dxa"/>
            <w:noWrap/>
            <w:vAlign w:val="center"/>
          </w:tcPr>
          <w:p w14:paraId="59A52E20" w14:textId="7AF88A65"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311 (64-1061)</w:t>
            </w:r>
          </w:p>
        </w:tc>
        <w:tc>
          <w:tcPr>
            <w:tcW w:w="1757" w:type="dxa"/>
            <w:noWrap/>
            <w:vAlign w:val="center"/>
          </w:tcPr>
          <w:p w14:paraId="30E76787" w14:textId="79F81468"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379 (64-1061)</w:t>
            </w:r>
          </w:p>
        </w:tc>
        <w:tc>
          <w:tcPr>
            <w:tcW w:w="850" w:type="dxa"/>
            <w:noWrap/>
            <w:vAlign w:val="center"/>
          </w:tcPr>
          <w:p w14:paraId="387B8115" w14:textId="6DFE3E62"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0.628</w:t>
            </w:r>
          </w:p>
        </w:tc>
      </w:tr>
      <w:tr w:rsidR="00D42200" w:rsidRPr="006A44F9" w14:paraId="0D0D9053" w14:textId="77777777" w:rsidTr="0055587C">
        <w:trPr>
          <w:trHeight w:val="380"/>
        </w:trPr>
        <w:tc>
          <w:tcPr>
            <w:cnfStyle w:val="001000000000" w:firstRow="0" w:lastRow="0" w:firstColumn="1" w:lastColumn="0" w:oddVBand="0" w:evenVBand="0" w:oddHBand="0" w:evenHBand="0" w:firstRowFirstColumn="0" w:firstRowLastColumn="0" w:lastRowFirstColumn="0" w:lastRowLastColumn="0"/>
            <w:tcW w:w="5216" w:type="dxa"/>
            <w:noWrap/>
            <w:vAlign w:val="center"/>
          </w:tcPr>
          <w:p w14:paraId="70B9D6B7" w14:textId="5C6685E9" w:rsidR="00D42200" w:rsidRPr="006A44F9" w:rsidRDefault="00D42200" w:rsidP="006A44F9">
            <w:pPr>
              <w:ind w:firstLineChars="157" w:firstLine="345"/>
              <w:rPr>
                <w:rFonts w:ascii="Times New Roman" w:hAnsi="Times New Roman" w:cs="Times New Roman"/>
                <w:b w:val="0"/>
                <w:bCs w:val="0"/>
                <w:color w:val="000000"/>
              </w:rPr>
            </w:pPr>
            <w:r w:rsidRPr="006A44F9">
              <w:rPr>
                <w:rFonts w:ascii="Times New Roman" w:hAnsi="Times New Roman" w:cs="Times New Roman"/>
                <w:b w:val="0"/>
                <w:bCs w:val="0"/>
                <w:color w:val="000000"/>
              </w:rPr>
              <w:t>t2</w:t>
            </w:r>
          </w:p>
        </w:tc>
        <w:tc>
          <w:tcPr>
            <w:tcW w:w="1757" w:type="dxa"/>
            <w:noWrap/>
            <w:vAlign w:val="center"/>
          </w:tcPr>
          <w:p w14:paraId="246F25F7" w14:textId="116D2A9A"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373 (105-1092)</w:t>
            </w:r>
          </w:p>
        </w:tc>
        <w:tc>
          <w:tcPr>
            <w:tcW w:w="1757" w:type="dxa"/>
            <w:noWrap/>
            <w:vAlign w:val="center"/>
          </w:tcPr>
          <w:p w14:paraId="57103564" w14:textId="3EDB6A2E"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358 (102-1340)</w:t>
            </w:r>
          </w:p>
        </w:tc>
        <w:tc>
          <w:tcPr>
            <w:tcW w:w="1757" w:type="dxa"/>
            <w:noWrap/>
            <w:vAlign w:val="center"/>
          </w:tcPr>
          <w:p w14:paraId="23DD342B" w14:textId="31628AEA"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468 (102-1340)</w:t>
            </w:r>
          </w:p>
        </w:tc>
        <w:tc>
          <w:tcPr>
            <w:tcW w:w="850" w:type="dxa"/>
            <w:noWrap/>
            <w:vAlign w:val="center"/>
          </w:tcPr>
          <w:p w14:paraId="78270C3E" w14:textId="24E50927" w:rsidR="00D42200" w:rsidRPr="00D42200" w:rsidRDefault="006A44F9" w:rsidP="006A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6A44F9">
              <w:rPr>
                <w:rFonts w:ascii="Times New Roman" w:hAnsi="Times New Roman" w:cs="Times New Roman"/>
                <w:color w:val="000000"/>
              </w:rPr>
              <w:t>0.665</w:t>
            </w:r>
          </w:p>
        </w:tc>
      </w:tr>
    </w:tbl>
    <w:p w14:paraId="0C7B5F63" w14:textId="3ACF3461" w:rsidR="00425E57" w:rsidRPr="00EC37A6" w:rsidRDefault="00DD0478" w:rsidP="00F01819">
      <w:pPr>
        <w:spacing w:after="0"/>
        <w:rPr>
          <w:rFonts w:ascii="Times New Roman" w:hAnsi="Times New Roman" w:cs="Times New Roman"/>
        </w:rPr>
      </w:pPr>
      <w:r w:rsidRPr="0032014F">
        <w:rPr>
          <w:rFonts w:ascii="Times New Roman" w:hAnsi="Times New Roman" w:cs="Times New Roman"/>
        </w:rPr>
        <w:t>number (proportion in %); median (minimum-maximum); mean ± standard deviation;</w:t>
      </w:r>
      <w:r w:rsidR="00135567">
        <w:rPr>
          <w:rFonts w:ascii="Times New Roman" w:hAnsi="Times New Roman" w:cs="Times New Roman"/>
        </w:rPr>
        <w:t xml:space="preserve"> </w:t>
      </w:r>
      <w:r w:rsidR="000579A0" w:rsidRPr="00D42200">
        <w:rPr>
          <w:rFonts w:ascii="Times New Roman" w:hAnsi="Times New Roman" w:cs="Times New Roman"/>
        </w:rPr>
        <w:t xml:space="preserve">Abbreviations: </w:t>
      </w:r>
      <w:r w:rsidR="00135567">
        <w:rPr>
          <w:rFonts w:ascii="Times New Roman" w:hAnsi="Times New Roman" w:cs="Times New Roman"/>
        </w:rPr>
        <w:t>A</w:t>
      </w:r>
      <w:r w:rsidR="00B32549">
        <w:rPr>
          <w:rFonts w:ascii="Times New Roman" w:hAnsi="Times New Roman" w:cs="Times New Roman"/>
        </w:rPr>
        <w:t xml:space="preserve">L= anastomotic leakage; </w:t>
      </w:r>
      <w:r w:rsidR="00D42200" w:rsidRPr="00D42200">
        <w:rPr>
          <w:rFonts w:ascii="Times New Roman" w:hAnsi="Times New Roman" w:cs="Times New Roman"/>
        </w:rPr>
        <w:t>ECCG: Esophagus Complications Consensus Group</w:t>
      </w:r>
      <w:r w:rsidR="00834D61">
        <w:rPr>
          <w:rFonts w:ascii="Times New Roman" w:hAnsi="Times New Roman" w:cs="Times New Roman"/>
        </w:rPr>
        <w:t>;</w:t>
      </w:r>
      <w:r w:rsidR="00D42200" w:rsidRPr="00EC37A6">
        <w:rPr>
          <w:rFonts w:ascii="Times New Roman" w:hAnsi="Times New Roman" w:cs="Times New Roman"/>
        </w:rPr>
        <w:t xml:space="preserve"> </w:t>
      </w:r>
      <w:r w:rsidR="008B1F59">
        <w:rPr>
          <w:rFonts w:ascii="Times New Roman" w:hAnsi="Times New Roman" w:cs="Times New Roman"/>
        </w:rPr>
        <w:t>HMGB1</w:t>
      </w:r>
      <w:r w:rsidR="007D1315" w:rsidRPr="00EC37A6">
        <w:rPr>
          <w:rFonts w:ascii="Times New Roman" w:hAnsi="Times New Roman" w:cs="Times New Roman"/>
        </w:rPr>
        <w:t xml:space="preserve">= High-Mobility Group Box 1; </w:t>
      </w:r>
      <w:r w:rsidR="000579A0" w:rsidRPr="00EC37A6">
        <w:rPr>
          <w:rFonts w:ascii="Times New Roman" w:hAnsi="Times New Roman" w:cs="Times New Roman"/>
        </w:rPr>
        <w:t>RIPC= remote ischemic preconditioning; VEGF= vascular endothelial growth factor</w:t>
      </w:r>
    </w:p>
    <w:p w14:paraId="2FE763BC" w14:textId="3A194C9F" w:rsidR="004860C8" w:rsidRDefault="004860C8" w:rsidP="008447D3">
      <w:pPr>
        <w:spacing w:line="480" w:lineRule="auto"/>
        <w:rPr>
          <w:rFonts w:ascii="Times New Roman" w:hAnsi="Times New Roman" w:cs="Times New Roman"/>
          <w:b/>
          <w:bCs/>
        </w:rPr>
      </w:pPr>
      <w:r w:rsidRPr="00EC37A6">
        <w:rPr>
          <w:rFonts w:ascii="Times New Roman" w:hAnsi="Times New Roman" w:cs="Times New Roman"/>
          <w:b/>
          <w:bCs/>
        </w:rPr>
        <w:t xml:space="preserve">Table </w:t>
      </w:r>
      <w:r w:rsidR="00EF47C3">
        <w:rPr>
          <w:rFonts w:ascii="Times New Roman" w:hAnsi="Times New Roman" w:cs="Times New Roman"/>
          <w:b/>
          <w:bCs/>
        </w:rPr>
        <w:t>3</w:t>
      </w:r>
      <w:r w:rsidRPr="00EC37A6">
        <w:rPr>
          <w:rFonts w:ascii="Times New Roman" w:hAnsi="Times New Roman" w:cs="Times New Roman"/>
          <w:b/>
          <w:bCs/>
        </w:rPr>
        <w:t>:</w:t>
      </w:r>
      <w:r w:rsidR="00425E57" w:rsidRPr="00EC37A6">
        <w:rPr>
          <w:rFonts w:ascii="Times New Roman" w:hAnsi="Times New Roman" w:cs="Times New Roman"/>
          <w:b/>
          <w:bCs/>
        </w:rPr>
        <w:t xml:space="preserve"> Primary and secondary outcomes</w:t>
      </w:r>
    </w:p>
    <w:tbl>
      <w:tblPr>
        <w:tblStyle w:val="Listentabelle6farbig"/>
        <w:tblpPr w:leftFromText="141" w:rightFromText="141" w:vertAnchor="page" w:horzAnchor="margin" w:tblpXSpec="center" w:tblpY="861"/>
        <w:tblW w:w="5724" w:type="pct"/>
        <w:tblLook w:val="06A0" w:firstRow="1" w:lastRow="0" w:firstColumn="1" w:lastColumn="0" w:noHBand="1" w:noVBand="1"/>
      </w:tblPr>
      <w:tblGrid>
        <w:gridCol w:w="3624"/>
        <w:gridCol w:w="2919"/>
        <w:gridCol w:w="2919"/>
        <w:gridCol w:w="924"/>
      </w:tblGrid>
      <w:tr w:rsidR="00FB27FB" w:rsidRPr="00D42200" w14:paraId="786C9586" w14:textId="77777777" w:rsidTr="00F01819">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744" w:type="pct"/>
            <w:vAlign w:val="center"/>
            <w:hideMark/>
          </w:tcPr>
          <w:p w14:paraId="7EAE3EB7" w14:textId="3730EF5B" w:rsidR="00FB27FB" w:rsidRPr="00544AF9" w:rsidRDefault="00FB27FB" w:rsidP="000F20A9">
            <w:pPr>
              <w:rPr>
                <w:rFonts w:ascii="Times New Roman" w:eastAsia="Times New Roman" w:hAnsi="Times New Roman" w:cs="Times New Roman"/>
                <w:color w:val="000000"/>
                <w:lang w:eastAsia="de-DE"/>
              </w:rPr>
            </w:pPr>
          </w:p>
        </w:tc>
        <w:tc>
          <w:tcPr>
            <w:tcW w:w="1405" w:type="pct"/>
            <w:vAlign w:val="center"/>
          </w:tcPr>
          <w:p w14:paraId="7DA8EE7C" w14:textId="77777777" w:rsidR="00FB27FB" w:rsidRPr="00544AF9" w:rsidRDefault="00FB27FB" w:rsidP="000F20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Anastomotic leakage (n=17)</w:t>
            </w:r>
          </w:p>
        </w:tc>
        <w:tc>
          <w:tcPr>
            <w:tcW w:w="1405" w:type="pct"/>
            <w:vAlign w:val="center"/>
          </w:tcPr>
          <w:p w14:paraId="54D1FC90" w14:textId="77777777" w:rsidR="00FB27FB" w:rsidRPr="00544AF9" w:rsidRDefault="00FB27FB" w:rsidP="000F20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No anastomotic leakage (n= 36)</w:t>
            </w:r>
          </w:p>
        </w:tc>
        <w:tc>
          <w:tcPr>
            <w:tcW w:w="445" w:type="pct"/>
            <w:vAlign w:val="center"/>
          </w:tcPr>
          <w:p w14:paraId="16D30159" w14:textId="77777777" w:rsidR="00FB27FB" w:rsidRDefault="00FB27FB" w:rsidP="000F20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p</w:t>
            </w:r>
          </w:p>
        </w:tc>
      </w:tr>
      <w:tr w:rsidR="00FB27FB" w:rsidRPr="00D42200" w14:paraId="337DD0D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tcBorders>
              <w:top w:val="single" w:sz="4" w:space="0" w:color="auto"/>
            </w:tcBorders>
            <w:vAlign w:val="center"/>
            <w:hideMark/>
          </w:tcPr>
          <w:p w14:paraId="5A7DA9D3" w14:textId="77777777" w:rsidR="00FB27FB" w:rsidRPr="00D42200" w:rsidRDefault="00FB27FB" w:rsidP="000F20A9">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Patient-related factors</w:t>
            </w:r>
          </w:p>
        </w:tc>
        <w:tc>
          <w:tcPr>
            <w:tcW w:w="1405" w:type="pct"/>
            <w:tcBorders>
              <w:top w:val="single" w:sz="4" w:space="0" w:color="auto"/>
            </w:tcBorders>
            <w:vAlign w:val="center"/>
          </w:tcPr>
          <w:p w14:paraId="21E8FCF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c>
          <w:tcPr>
            <w:tcW w:w="1405" w:type="pct"/>
            <w:tcBorders>
              <w:top w:val="single" w:sz="4" w:space="0" w:color="auto"/>
            </w:tcBorders>
            <w:vAlign w:val="center"/>
          </w:tcPr>
          <w:p w14:paraId="023D4622"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c>
          <w:tcPr>
            <w:tcW w:w="445" w:type="pct"/>
            <w:tcBorders>
              <w:top w:val="single" w:sz="4" w:space="0" w:color="auto"/>
            </w:tcBorders>
            <w:vAlign w:val="center"/>
          </w:tcPr>
          <w:p w14:paraId="03B834E3"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r>
      <w:tr w:rsidR="00FB27FB" w:rsidRPr="00D42200" w14:paraId="3C92D427"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19756BA5" w14:textId="77777777" w:rsidR="00FB27FB" w:rsidRDefault="00FB27FB" w:rsidP="000F20A9">
            <w:pPr>
              <w:ind w:left="321"/>
              <w:rPr>
                <w:rFonts w:ascii="Times New Roman" w:eastAsia="Times New Roman" w:hAnsi="Times New Roman" w:cs="Times New Roman"/>
                <w:color w:val="000000"/>
                <w:lang w:val="en-GB" w:eastAsia="de-DE"/>
              </w:rPr>
            </w:pPr>
            <w:r>
              <w:rPr>
                <w:rFonts w:ascii="Times New Roman" w:eastAsia="Times New Roman" w:hAnsi="Times New Roman" w:cs="Times New Roman"/>
                <w:b w:val="0"/>
                <w:bCs w:val="0"/>
                <w:color w:val="000000"/>
                <w:lang w:val="en-GB" w:eastAsia="de-DE"/>
              </w:rPr>
              <w:t>Age</w:t>
            </w:r>
          </w:p>
        </w:tc>
        <w:tc>
          <w:tcPr>
            <w:tcW w:w="1405" w:type="pct"/>
            <w:vAlign w:val="center"/>
          </w:tcPr>
          <w:p w14:paraId="48AF65AB"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61.8 (</w:t>
            </w:r>
            <w:r w:rsidRPr="0032014F">
              <w:rPr>
                <w:rFonts w:ascii="Times New Roman" w:eastAsia="Times New Roman" w:hAnsi="Times New Roman" w:cs="Times New Roman"/>
                <w:color w:val="000000"/>
                <w:lang w:val="en-GB" w:eastAsia="de-DE"/>
              </w:rPr>
              <w:t>±</w:t>
            </w:r>
            <w:r>
              <w:rPr>
                <w:rFonts w:ascii="Times New Roman" w:eastAsia="Times New Roman" w:hAnsi="Times New Roman" w:cs="Times New Roman"/>
                <w:color w:val="000000"/>
                <w:lang w:val="en-GB" w:eastAsia="de-DE"/>
              </w:rPr>
              <w:t>6.18)</w:t>
            </w:r>
          </w:p>
        </w:tc>
        <w:tc>
          <w:tcPr>
            <w:tcW w:w="1405" w:type="pct"/>
            <w:vAlign w:val="center"/>
          </w:tcPr>
          <w:p w14:paraId="0BDC2AF7" w14:textId="77777777" w:rsidR="00FB27FB" w:rsidRPr="00505A05"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r>
              <w:rPr>
                <w:rFonts w:ascii="Times New Roman" w:eastAsia="Times New Roman" w:hAnsi="Times New Roman" w:cs="Times New Roman"/>
                <w:color w:val="000000"/>
                <w:lang w:eastAsia="de-DE"/>
              </w:rPr>
              <w:t>63.7 (</w:t>
            </w:r>
            <w:r w:rsidRPr="0032014F">
              <w:rPr>
                <w:rFonts w:ascii="Times New Roman" w:eastAsia="Times New Roman" w:hAnsi="Times New Roman" w:cs="Times New Roman"/>
                <w:color w:val="000000"/>
                <w:lang w:val="en-GB" w:eastAsia="de-DE"/>
              </w:rPr>
              <w:t>±</w:t>
            </w:r>
            <w:r>
              <w:rPr>
                <w:rFonts w:ascii="Times New Roman" w:eastAsia="Times New Roman" w:hAnsi="Times New Roman" w:cs="Times New Roman"/>
                <w:color w:val="000000"/>
                <w:lang w:val="en-GB" w:eastAsia="de-DE"/>
              </w:rPr>
              <w:t>127)</w:t>
            </w:r>
          </w:p>
        </w:tc>
        <w:tc>
          <w:tcPr>
            <w:tcW w:w="445" w:type="pct"/>
            <w:vAlign w:val="center"/>
          </w:tcPr>
          <w:p w14:paraId="1868F10B" w14:textId="77777777" w:rsidR="00FB27FB"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0.407</w:t>
            </w:r>
          </w:p>
        </w:tc>
      </w:tr>
      <w:tr w:rsidR="00FB27FB" w:rsidRPr="00D42200" w14:paraId="179BBBBE"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hideMark/>
          </w:tcPr>
          <w:p w14:paraId="4E1C5B89" w14:textId="77777777" w:rsidR="00FB27FB" w:rsidRPr="00D42200"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Sex</w:t>
            </w:r>
          </w:p>
        </w:tc>
        <w:tc>
          <w:tcPr>
            <w:tcW w:w="1405" w:type="pct"/>
            <w:vAlign w:val="center"/>
          </w:tcPr>
          <w:p w14:paraId="30F062C0" w14:textId="77777777" w:rsidR="00FB27FB" w:rsidRPr="00D42200" w:rsidRDefault="00FB27FB" w:rsidP="000F20A9">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11091A46" w14:textId="77777777" w:rsidR="00FB27FB" w:rsidRPr="00505A05"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p>
        </w:tc>
        <w:tc>
          <w:tcPr>
            <w:tcW w:w="445" w:type="pct"/>
            <w:vAlign w:val="center"/>
          </w:tcPr>
          <w:p w14:paraId="25419D96"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1.000</w:t>
            </w:r>
          </w:p>
        </w:tc>
      </w:tr>
      <w:tr w:rsidR="00FB27FB" w:rsidRPr="00D42200" w14:paraId="6FB51058"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12C86BBD" w14:textId="77777777" w:rsidR="00FB27FB" w:rsidRPr="00544AF9" w:rsidRDefault="00FB27FB" w:rsidP="000F20A9">
            <w:pPr>
              <w:ind w:left="600"/>
              <w:rPr>
                <w:rFonts w:ascii="Times New Roman" w:eastAsia="Times New Roman" w:hAnsi="Times New Roman" w:cs="Times New Roman"/>
                <w:color w:val="000000"/>
                <w:lang w:val="en-GB" w:eastAsia="de-DE"/>
              </w:rPr>
            </w:pPr>
            <w:r>
              <w:rPr>
                <w:rFonts w:ascii="Times New Roman" w:eastAsia="Times New Roman" w:hAnsi="Times New Roman" w:cs="Times New Roman"/>
                <w:b w:val="0"/>
                <w:bCs w:val="0"/>
                <w:color w:val="000000"/>
                <w:lang w:val="en-GB" w:eastAsia="de-DE"/>
              </w:rPr>
              <w:t>Female</w:t>
            </w:r>
          </w:p>
        </w:tc>
        <w:tc>
          <w:tcPr>
            <w:tcW w:w="1405" w:type="pct"/>
            <w:vAlign w:val="center"/>
          </w:tcPr>
          <w:p w14:paraId="2DD9EAE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(12)</w:t>
            </w:r>
          </w:p>
        </w:tc>
        <w:tc>
          <w:tcPr>
            <w:tcW w:w="1405" w:type="pct"/>
            <w:vAlign w:val="center"/>
          </w:tcPr>
          <w:p w14:paraId="1C15976E"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(17%)</w:t>
            </w:r>
          </w:p>
        </w:tc>
        <w:tc>
          <w:tcPr>
            <w:tcW w:w="445" w:type="pct"/>
            <w:vAlign w:val="center"/>
          </w:tcPr>
          <w:p w14:paraId="035F25F0"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633D30FE"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BE6EA34"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Male</w:t>
            </w:r>
          </w:p>
        </w:tc>
        <w:tc>
          <w:tcPr>
            <w:tcW w:w="1405" w:type="pct"/>
            <w:vAlign w:val="center"/>
          </w:tcPr>
          <w:p w14:paraId="24B3A48F"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 (88%)</w:t>
            </w:r>
          </w:p>
        </w:tc>
        <w:tc>
          <w:tcPr>
            <w:tcW w:w="1405" w:type="pct"/>
            <w:vAlign w:val="center"/>
          </w:tcPr>
          <w:p w14:paraId="1ABCC95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30 (83%)</w:t>
            </w:r>
          </w:p>
        </w:tc>
        <w:tc>
          <w:tcPr>
            <w:tcW w:w="445" w:type="pct"/>
            <w:vAlign w:val="center"/>
          </w:tcPr>
          <w:p w14:paraId="578585DE"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3D19E105"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0A30FD6" w14:textId="77777777" w:rsidR="00FB27FB" w:rsidRPr="000D09CD" w:rsidRDefault="00FB27FB" w:rsidP="000F20A9">
            <w:pPr>
              <w:ind w:left="321"/>
              <w:rPr>
                <w:rFonts w:ascii="Times New Roman" w:eastAsia="Times New Roman" w:hAnsi="Times New Roman" w:cs="Times New Roman"/>
                <w:b w:val="0"/>
                <w:bCs w:val="0"/>
                <w:color w:val="000000"/>
                <w:lang w:val="en-GB" w:eastAsia="de-DE"/>
              </w:rPr>
            </w:pPr>
            <w:r w:rsidRPr="000D09CD">
              <w:rPr>
                <w:rFonts w:ascii="Times New Roman" w:eastAsia="Times New Roman" w:hAnsi="Times New Roman" w:cs="Times New Roman"/>
                <w:b w:val="0"/>
                <w:bCs w:val="0"/>
                <w:color w:val="000000"/>
                <w:lang w:val="en-GB" w:eastAsia="de-DE"/>
              </w:rPr>
              <w:t>BMI</w:t>
            </w:r>
          </w:p>
        </w:tc>
        <w:tc>
          <w:tcPr>
            <w:tcW w:w="1405" w:type="pct"/>
            <w:vAlign w:val="center"/>
          </w:tcPr>
          <w:p w14:paraId="6AA37C0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28.0 (</w:t>
            </w:r>
            <w:r w:rsidRPr="0032014F">
              <w:rPr>
                <w:rFonts w:ascii="Times New Roman" w:eastAsia="Times New Roman" w:hAnsi="Times New Roman" w:cs="Times New Roman"/>
                <w:color w:val="000000"/>
                <w:lang w:val="en-GB" w:eastAsia="de-DE"/>
              </w:rPr>
              <w:t>±</w:t>
            </w:r>
            <w:r>
              <w:rPr>
                <w:rFonts w:ascii="Times New Roman" w:eastAsia="Times New Roman" w:hAnsi="Times New Roman" w:cs="Times New Roman"/>
                <w:color w:val="000000"/>
                <w:lang w:val="en-GB" w:eastAsia="de-DE"/>
              </w:rPr>
              <w:t>3.55)</w:t>
            </w:r>
          </w:p>
        </w:tc>
        <w:tc>
          <w:tcPr>
            <w:tcW w:w="1405" w:type="pct"/>
            <w:vAlign w:val="center"/>
          </w:tcPr>
          <w:p w14:paraId="1CD9F8FA"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25.9 (</w:t>
            </w:r>
            <w:r w:rsidRPr="0032014F">
              <w:rPr>
                <w:rFonts w:ascii="Times New Roman" w:eastAsia="Times New Roman" w:hAnsi="Times New Roman" w:cs="Times New Roman"/>
                <w:color w:val="000000"/>
                <w:lang w:val="en-GB" w:eastAsia="de-DE"/>
              </w:rPr>
              <w:t>±</w:t>
            </w:r>
            <w:r>
              <w:rPr>
                <w:rFonts w:ascii="Times New Roman" w:eastAsia="Times New Roman" w:hAnsi="Times New Roman" w:cs="Times New Roman"/>
                <w:color w:val="000000"/>
                <w:lang w:val="en-GB" w:eastAsia="de-DE"/>
              </w:rPr>
              <w:t>4.76)</w:t>
            </w:r>
          </w:p>
        </w:tc>
        <w:tc>
          <w:tcPr>
            <w:tcW w:w="445" w:type="pct"/>
            <w:vAlign w:val="center"/>
          </w:tcPr>
          <w:p w14:paraId="71315FE4"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0.108</w:t>
            </w:r>
          </w:p>
        </w:tc>
      </w:tr>
      <w:tr w:rsidR="00FB27FB" w:rsidRPr="00D42200" w14:paraId="3EFCA053"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5355870C"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ASA score</w:t>
            </w:r>
          </w:p>
        </w:tc>
        <w:tc>
          <w:tcPr>
            <w:tcW w:w="1405" w:type="pct"/>
            <w:vAlign w:val="center"/>
          </w:tcPr>
          <w:p w14:paraId="132ABB6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6963B19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30A1960C"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0.713</w:t>
            </w:r>
          </w:p>
        </w:tc>
      </w:tr>
      <w:tr w:rsidR="00FB27FB" w:rsidRPr="00D42200" w14:paraId="64686C0F"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5001007F"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I</w:t>
            </w:r>
          </w:p>
        </w:tc>
        <w:tc>
          <w:tcPr>
            <w:tcW w:w="1405" w:type="pct"/>
            <w:vAlign w:val="center"/>
          </w:tcPr>
          <w:p w14:paraId="517CDB3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405" w:type="pct"/>
            <w:vAlign w:val="center"/>
          </w:tcPr>
          <w:p w14:paraId="3DF35C99"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45" w:type="pct"/>
            <w:vAlign w:val="center"/>
          </w:tcPr>
          <w:p w14:paraId="3C341E38"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CEFCD16"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1805F354"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II</w:t>
            </w:r>
          </w:p>
        </w:tc>
        <w:tc>
          <w:tcPr>
            <w:tcW w:w="1405" w:type="pct"/>
            <w:vAlign w:val="center"/>
          </w:tcPr>
          <w:p w14:paraId="3754A872"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 (71%)</w:t>
            </w:r>
          </w:p>
        </w:tc>
        <w:tc>
          <w:tcPr>
            <w:tcW w:w="1405" w:type="pct"/>
            <w:vAlign w:val="center"/>
          </w:tcPr>
          <w:p w14:paraId="45CEE97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22 (61%)</w:t>
            </w:r>
          </w:p>
        </w:tc>
        <w:tc>
          <w:tcPr>
            <w:tcW w:w="445" w:type="pct"/>
            <w:vAlign w:val="center"/>
          </w:tcPr>
          <w:p w14:paraId="2DDF6215"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17713A2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0CC85DF"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III</w:t>
            </w:r>
          </w:p>
        </w:tc>
        <w:tc>
          <w:tcPr>
            <w:tcW w:w="1405" w:type="pct"/>
            <w:vAlign w:val="center"/>
          </w:tcPr>
          <w:p w14:paraId="01388166"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(24%)</w:t>
            </w:r>
          </w:p>
        </w:tc>
        <w:tc>
          <w:tcPr>
            <w:tcW w:w="1405" w:type="pct"/>
            <w:vAlign w:val="center"/>
          </w:tcPr>
          <w:p w14:paraId="6FC8E12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 (33%)</w:t>
            </w:r>
          </w:p>
        </w:tc>
        <w:tc>
          <w:tcPr>
            <w:tcW w:w="445" w:type="pct"/>
            <w:vAlign w:val="center"/>
          </w:tcPr>
          <w:p w14:paraId="08733AE4"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11C06540"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2452187" w14:textId="77777777" w:rsidR="00FB27FB" w:rsidRPr="008C5528" w:rsidRDefault="00FB27FB" w:rsidP="000F20A9">
            <w:pPr>
              <w:ind w:left="600"/>
              <w:rPr>
                <w:rFonts w:ascii="Times New Roman" w:eastAsia="Times New Roman" w:hAnsi="Times New Roman" w:cs="Times New Roman"/>
                <w:b w:val="0"/>
                <w:bCs w:val="0"/>
                <w:color w:val="000000"/>
                <w:lang w:val="en-GB" w:eastAsia="de-DE"/>
              </w:rPr>
            </w:pPr>
            <w:r w:rsidRPr="008C5528">
              <w:rPr>
                <w:rFonts w:ascii="Times New Roman" w:eastAsia="Times New Roman" w:hAnsi="Times New Roman" w:cs="Times New Roman"/>
                <w:b w:val="0"/>
                <w:bCs w:val="0"/>
                <w:color w:val="000000"/>
                <w:lang w:val="en-GB" w:eastAsia="de-DE"/>
              </w:rPr>
              <w:t>IV</w:t>
            </w:r>
          </w:p>
        </w:tc>
        <w:tc>
          <w:tcPr>
            <w:tcW w:w="1405" w:type="pct"/>
            <w:vAlign w:val="center"/>
          </w:tcPr>
          <w:p w14:paraId="11241FA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1405" w:type="pct"/>
            <w:vAlign w:val="center"/>
          </w:tcPr>
          <w:p w14:paraId="31DFC4FB"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45" w:type="pct"/>
            <w:vAlign w:val="center"/>
          </w:tcPr>
          <w:p w14:paraId="70948D33"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71328BEC"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BFE9204" w14:textId="77777777" w:rsidR="00FB27FB" w:rsidRPr="00402469" w:rsidRDefault="00FB27FB" w:rsidP="000F20A9">
            <w:pPr>
              <w:ind w:left="321"/>
              <w:rPr>
                <w:rFonts w:ascii="Times New Roman" w:eastAsia="Times New Roman" w:hAnsi="Times New Roman" w:cs="Times New Roman"/>
                <w:b w:val="0"/>
                <w:bCs w:val="0"/>
                <w:color w:val="000000"/>
                <w:lang w:val="de-DE" w:eastAsia="de-DE"/>
              </w:rPr>
            </w:pPr>
            <w:r w:rsidRPr="00402469">
              <w:rPr>
                <w:rFonts w:ascii="Times New Roman" w:eastAsia="Times New Roman" w:hAnsi="Times New Roman" w:cs="Times New Roman"/>
                <w:b w:val="0"/>
                <w:bCs w:val="0"/>
                <w:color w:val="000000"/>
                <w:lang w:val="de-DE" w:eastAsia="de-DE"/>
              </w:rPr>
              <w:t>Preoperative Serum Albumin [g/L]</w:t>
            </w:r>
          </w:p>
        </w:tc>
        <w:tc>
          <w:tcPr>
            <w:tcW w:w="1405" w:type="pct"/>
            <w:vAlign w:val="center"/>
          </w:tcPr>
          <w:p w14:paraId="003483B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38.0 (31-43)</w:t>
            </w:r>
          </w:p>
        </w:tc>
        <w:tc>
          <w:tcPr>
            <w:tcW w:w="1405" w:type="pct"/>
            <w:vAlign w:val="center"/>
          </w:tcPr>
          <w:p w14:paraId="79AEACCB"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38.7 (25-44)</w:t>
            </w:r>
          </w:p>
        </w:tc>
        <w:tc>
          <w:tcPr>
            <w:tcW w:w="445" w:type="pct"/>
            <w:vAlign w:val="center"/>
          </w:tcPr>
          <w:p w14:paraId="3D27DE5C"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0.440</w:t>
            </w:r>
          </w:p>
        </w:tc>
      </w:tr>
      <w:tr w:rsidR="00FB27FB" w:rsidRPr="00D42200" w14:paraId="7542713E"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361564A"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Diabetes mellitus</w:t>
            </w:r>
          </w:p>
        </w:tc>
        <w:tc>
          <w:tcPr>
            <w:tcW w:w="1405" w:type="pct"/>
            <w:vAlign w:val="center"/>
          </w:tcPr>
          <w:p w14:paraId="08383911"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6FF1EF0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2F6BE60A"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0.205</w:t>
            </w:r>
          </w:p>
        </w:tc>
      </w:tr>
      <w:tr w:rsidR="00FB27FB" w:rsidRPr="00D42200" w14:paraId="75B984C8"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BD38D40" w14:textId="77777777" w:rsidR="00FB27FB" w:rsidRPr="00544AF9" w:rsidRDefault="00FB27FB" w:rsidP="000F20A9">
            <w:pPr>
              <w:ind w:left="600"/>
              <w:rPr>
                <w:rFonts w:ascii="Times New Roman" w:eastAsia="Times New Roman" w:hAnsi="Times New Roman" w:cs="Times New Roman"/>
                <w:color w:val="000000"/>
                <w:lang w:val="en-GB" w:eastAsia="de-DE"/>
              </w:rPr>
            </w:pPr>
            <w:r>
              <w:rPr>
                <w:rFonts w:ascii="Times New Roman" w:eastAsia="Times New Roman" w:hAnsi="Times New Roman" w:cs="Times New Roman"/>
                <w:b w:val="0"/>
                <w:bCs w:val="0"/>
                <w:color w:val="000000"/>
                <w:lang w:val="en-GB" w:eastAsia="de-DE"/>
              </w:rPr>
              <w:t>Yes, insulin dependent</w:t>
            </w:r>
          </w:p>
        </w:tc>
        <w:tc>
          <w:tcPr>
            <w:tcW w:w="1405" w:type="pct"/>
            <w:vAlign w:val="center"/>
          </w:tcPr>
          <w:p w14:paraId="2DDECDD5"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1405" w:type="pct"/>
            <w:vAlign w:val="center"/>
          </w:tcPr>
          <w:p w14:paraId="578B2856"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 (8%)</w:t>
            </w:r>
          </w:p>
        </w:tc>
        <w:tc>
          <w:tcPr>
            <w:tcW w:w="445" w:type="pct"/>
            <w:vAlign w:val="center"/>
          </w:tcPr>
          <w:p w14:paraId="109761C8"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2F2449B"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294FAAC" w14:textId="77777777" w:rsidR="00FB27FB" w:rsidRPr="008C5528" w:rsidRDefault="00FB27FB" w:rsidP="000F20A9">
            <w:pPr>
              <w:ind w:left="600"/>
              <w:rPr>
                <w:rFonts w:ascii="Times New Roman" w:eastAsia="Times New Roman" w:hAnsi="Times New Roman" w:cs="Times New Roman"/>
                <w:b w:val="0"/>
                <w:bCs w:val="0"/>
                <w:color w:val="000000"/>
                <w:lang w:val="en-GB" w:eastAsia="de-DE"/>
              </w:rPr>
            </w:pPr>
            <w:r w:rsidRPr="008C5528">
              <w:rPr>
                <w:rFonts w:ascii="Times New Roman" w:eastAsia="Times New Roman" w:hAnsi="Times New Roman" w:cs="Times New Roman"/>
                <w:b w:val="0"/>
                <w:bCs w:val="0"/>
                <w:color w:val="000000"/>
                <w:lang w:val="en-GB" w:eastAsia="de-DE"/>
              </w:rPr>
              <w:t xml:space="preserve">Yes, </w:t>
            </w:r>
            <w:r>
              <w:rPr>
                <w:rFonts w:ascii="Times New Roman" w:eastAsia="Times New Roman" w:hAnsi="Times New Roman" w:cs="Times New Roman"/>
                <w:b w:val="0"/>
                <w:bCs w:val="0"/>
                <w:color w:val="000000"/>
                <w:lang w:val="en-GB" w:eastAsia="de-DE"/>
              </w:rPr>
              <w:t xml:space="preserve">not </w:t>
            </w:r>
            <w:r w:rsidRPr="008C5528">
              <w:rPr>
                <w:rFonts w:ascii="Times New Roman" w:eastAsia="Times New Roman" w:hAnsi="Times New Roman" w:cs="Times New Roman"/>
                <w:b w:val="0"/>
                <w:bCs w:val="0"/>
                <w:color w:val="000000"/>
                <w:lang w:val="en-GB" w:eastAsia="de-DE"/>
              </w:rPr>
              <w:t>insulin dependent</w:t>
            </w:r>
          </w:p>
        </w:tc>
        <w:tc>
          <w:tcPr>
            <w:tcW w:w="1405" w:type="pct"/>
            <w:vAlign w:val="center"/>
          </w:tcPr>
          <w:p w14:paraId="18615E3F"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 (18%)</w:t>
            </w:r>
          </w:p>
        </w:tc>
        <w:tc>
          <w:tcPr>
            <w:tcW w:w="1405" w:type="pct"/>
            <w:vAlign w:val="center"/>
          </w:tcPr>
          <w:p w14:paraId="6A694E7B"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(6%)</w:t>
            </w:r>
          </w:p>
        </w:tc>
        <w:tc>
          <w:tcPr>
            <w:tcW w:w="445" w:type="pct"/>
            <w:vAlign w:val="center"/>
          </w:tcPr>
          <w:p w14:paraId="64F4BC58"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42E4F87"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BE3B4EA"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No</w:t>
            </w:r>
          </w:p>
        </w:tc>
        <w:tc>
          <w:tcPr>
            <w:tcW w:w="1405" w:type="pct"/>
            <w:vAlign w:val="center"/>
          </w:tcPr>
          <w:p w14:paraId="69A078F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14 (82%)</w:t>
            </w:r>
          </w:p>
        </w:tc>
        <w:tc>
          <w:tcPr>
            <w:tcW w:w="1405" w:type="pct"/>
            <w:vAlign w:val="center"/>
          </w:tcPr>
          <w:p w14:paraId="4C4D23E6"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31 (86%)</w:t>
            </w:r>
          </w:p>
        </w:tc>
        <w:tc>
          <w:tcPr>
            <w:tcW w:w="445" w:type="pct"/>
            <w:vAlign w:val="center"/>
          </w:tcPr>
          <w:p w14:paraId="466700AD"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7BF91EF1"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84A08D7"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Arterial hypertension</w:t>
            </w:r>
          </w:p>
        </w:tc>
        <w:tc>
          <w:tcPr>
            <w:tcW w:w="1405" w:type="pct"/>
            <w:vAlign w:val="center"/>
          </w:tcPr>
          <w:p w14:paraId="1B41E4E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49F6CEE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1C6D3A9C"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0.766</w:t>
            </w:r>
          </w:p>
        </w:tc>
      </w:tr>
      <w:tr w:rsidR="00FB27FB" w:rsidRPr="00D42200" w14:paraId="1BD1165B"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93AA155" w14:textId="77777777" w:rsidR="00FB27FB" w:rsidRPr="00544AF9" w:rsidRDefault="00FB27FB" w:rsidP="000F20A9">
            <w:pPr>
              <w:ind w:left="600"/>
              <w:rPr>
                <w:rFonts w:ascii="Times New Roman" w:eastAsia="Times New Roman" w:hAnsi="Times New Roman" w:cs="Times New Roman"/>
                <w:color w:val="000000"/>
                <w:lang w:val="en-GB" w:eastAsia="de-DE"/>
              </w:rPr>
            </w:pPr>
            <w:r>
              <w:rPr>
                <w:rFonts w:ascii="Times New Roman" w:eastAsia="Times New Roman" w:hAnsi="Times New Roman" w:cs="Times New Roman"/>
                <w:b w:val="0"/>
                <w:bCs w:val="0"/>
                <w:color w:val="000000"/>
                <w:lang w:val="en-GB" w:eastAsia="de-DE"/>
              </w:rPr>
              <w:t>Yes</w:t>
            </w:r>
          </w:p>
        </w:tc>
        <w:tc>
          <w:tcPr>
            <w:tcW w:w="1405" w:type="pct"/>
            <w:vAlign w:val="center"/>
          </w:tcPr>
          <w:p w14:paraId="094C257B"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(53%)</w:t>
            </w:r>
          </w:p>
        </w:tc>
        <w:tc>
          <w:tcPr>
            <w:tcW w:w="1405" w:type="pct"/>
            <w:vAlign w:val="center"/>
          </w:tcPr>
          <w:p w14:paraId="49468CD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22 (61%)</w:t>
            </w:r>
          </w:p>
        </w:tc>
        <w:tc>
          <w:tcPr>
            <w:tcW w:w="445" w:type="pct"/>
            <w:vAlign w:val="center"/>
          </w:tcPr>
          <w:p w14:paraId="3296E86E"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631A4ED0"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D01472C"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No</w:t>
            </w:r>
          </w:p>
        </w:tc>
        <w:tc>
          <w:tcPr>
            <w:tcW w:w="1405" w:type="pct"/>
            <w:vAlign w:val="center"/>
          </w:tcPr>
          <w:p w14:paraId="351459D2"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8 (47%)</w:t>
            </w:r>
          </w:p>
        </w:tc>
        <w:tc>
          <w:tcPr>
            <w:tcW w:w="1405" w:type="pct"/>
            <w:vAlign w:val="center"/>
          </w:tcPr>
          <w:p w14:paraId="68C6AA6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24 (39%)</w:t>
            </w:r>
          </w:p>
        </w:tc>
        <w:tc>
          <w:tcPr>
            <w:tcW w:w="445" w:type="pct"/>
            <w:vAlign w:val="center"/>
          </w:tcPr>
          <w:p w14:paraId="2884E8F9"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AEC8413"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8060BE0"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Nicotine abuse</w:t>
            </w:r>
          </w:p>
        </w:tc>
        <w:tc>
          <w:tcPr>
            <w:tcW w:w="1405" w:type="pct"/>
            <w:vAlign w:val="center"/>
          </w:tcPr>
          <w:p w14:paraId="2B026A8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16BD1123"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6E47349E"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0.249</w:t>
            </w:r>
          </w:p>
        </w:tc>
      </w:tr>
      <w:tr w:rsidR="00FB27FB" w:rsidRPr="00D42200" w14:paraId="49E87492"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E93B98C" w14:textId="77777777" w:rsidR="00FB27FB" w:rsidRPr="00544AF9" w:rsidRDefault="00FB27FB" w:rsidP="000F20A9">
            <w:pPr>
              <w:ind w:left="600"/>
              <w:rPr>
                <w:rFonts w:ascii="Times New Roman" w:eastAsia="Times New Roman" w:hAnsi="Times New Roman" w:cs="Times New Roman"/>
                <w:color w:val="000000"/>
                <w:lang w:val="en-GB" w:eastAsia="de-DE"/>
              </w:rPr>
            </w:pPr>
            <w:r>
              <w:rPr>
                <w:rFonts w:ascii="Times New Roman" w:eastAsia="Times New Roman" w:hAnsi="Times New Roman" w:cs="Times New Roman"/>
                <w:b w:val="0"/>
                <w:bCs w:val="0"/>
                <w:color w:val="000000"/>
                <w:lang w:val="en-GB" w:eastAsia="de-DE"/>
              </w:rPr>
              <w:t>Yes</w:t>
            </w:r>
          </w:p>
        </w:tc>
        <w:tc>
          <w:tcPr>
            <w:tcW w:w="1405" w:type="pct"/>
            <w:vAlign w:val="center"/>
          </w:tcPr>
          <w:p w14:paraId="4442183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12 (71%)</w:t>
            </w:r>
          </w:p>
        </w:tc>
        <w:tc>
          <w:tcPr>
            <w:tcW w:w="1405" w:type="pct"/>
            <w:vAlign w:val="center"/>
          </w:tcPr>
          <w:p w14:paraId="36A8909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19 (53%)</w:t>
            </w:r>
          </w:p>
        </w:tc>
        <w:tc>
          <w:tcPr>
            <w:tcW w:w="445" w:type="pct"/>
            <w:vAlign w:val="center"/>
          </w:tcPr>
          <w:p w14:paraId="7BC09034"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709571F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5CCD74F"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No</w:t>
            </w:r>
          </w:p>
        </w:tc>
        <w:tc>
          <w:tcPr>
            <w:tcW w:w="1405" w:type="pct"/>
            <w:vAlign w:val="center"/>
          </w:tcPr>
          <w:p w14:paraId="4E6CDC79"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(29%)</w:t>
            </w:r>
          </w:p>
        </w:tc>
        <w:tc>
          <w:tcPr>
            <w:tcW w:w="1405" w:type="pct"/>
            <w:vAlign w:val="center"/>
          </w:tcPr>
          <w:p w14:paraId="4152E1A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17 (47%)</w:t>
            </w:r>
          </w:p>
        </w:tc>
        <w:tc>
          <w:tcPr>
            <w:tcW w:w="445" w:type="pct"/>
            <w:vAlign w:val="center"/>
          </w:tcPr>
          <w:p w14:paraId="23A79963"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2304817C"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041A423" w14:textId="77777777" w:rsidR="00FB27FB" w:rsidRPr="00FB7F6D" w:rsidRDefault="00FB27FB" w:rsidP="000F20A9">
            <w:pPr>
              <w:ind w:left="600"/>
              <w:rPr>
                <w:rFonts w:ascii="Times New Roman" w:eastAsia="Times New Roman" w:hAnsi="Times New Roman" w:cs="Times New Roman"/>
                <w:b w:val="0"/>
                <w:bCs w:val="0"/>
                <w:color w:val="000000"/>
                <w:lang w:val="en-GB" w:eastAsia="de-DE"/>
              </w:rPr>
            </w:pPr>
            <w:r w:rsidRPr="00FB7F6D">
              <w:rPr>
                <w:rFonts w:ascii="Times New Roman" w:eastAsia="Times New Roman" w:hAnsi="Times New Roman" w:cs="Times New Roman"/>
                <w:b w:val="0"/>
                <w:bCs w:val="0"/>
                <w:color w:val="000000"/>
                <w:lang w:val="en-GB" w:eastAsia="de-DE"/>
              </w:rPr>
              <w:t xml:space="preserve">Pack Years </w:t>
            </w:r>
          </w:p>
        </w:tc>
        <w:tc>
          <w:tcPr>
            <w:tcW w:w="1405" w:type="pct"/>
            <w:vAlign w:val="center"/>
          </w:tcPr>
          <w:p w14:paraId="6142AE5A"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40 (15-80)</w:t>
            </w:r>
          </w:p>
        </w:tc>
        <w:tc>
          <w:tcPr>
            <w:tcW w:w="1405" w:type="pct"/>
            <w:vAlign w:val="center"/>
          </w:tcPr>
          <w:p w14:paraId="56279227"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30 (2-120)</w:t>
            </w:r>
          </w:p>
        </w:tc>
        <w:tc>
          <w:tcPr>
            <w:tcW w:w="445" w:type="pct"/>
            <w:vAlign w:val="center"/>
          </w:tcPr>
          <w:p w14:paraId="471ECBBE"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0.369</w:t>
            </w:r>
          </w:p>
        </w:tc>
      </w:tr>
      <w:tr w:rsidR="00FB27FB" w:rsidRPr="00D42200" w14:paraId="3133836E"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EE84237"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Alcohol abuse</w:t>
            </w:r>
          </w:p>
        </w:tc>
        <w:tc>
          <w:tcPr>
            <w:tcW w:w="1405" w:type="pct"/>
            <w:vAlign w:val="center"/>
          </w:tcPr>
          <w:p w14:paraId="2F4145D2"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76205D4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52A784BF"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1.000</w:t>
            </w:r>
          </w:p>
        </w:tc>
      </w:tr>
      <w:tr w:rsidR="00FB27FB" w:rsidRPr="00D42200" w14:paraId="2EC98C85"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045E502" w14:textId="77777777" w:rsidR="00FB27FB" w:rsidRPr="00544AF9" w:rsidRDefault="00FB27FB" w:rsidP="000F20A9">
            <w:pPr>
              <w:ind w:left="600"/>
              <w:rPr>
                <w:rFonts w:ascii="Times New Roman" w:eastAsia="Times New Roman" w:hAnsi="Times New Roman" w:cs="Times New Roman"/>
                <w:color w:val="000000"/>
                <w:lang w:val="en-GB" w:eastAsia="de-DE"/>
              </w:rPr>
            </w:pPr>
            <w:r>
              <w:rPr>
                <w:rFonts w:ascii="Times New Roman" w:eastAsia="Times New Roman" w:hAnsi="Times New Roman" w:cs="Times New Roman"/>
                <w:b w:val="0"/>
                <w:bCs w:val="0"/>
                <w:color w:val="000000"/>
                <w:lang w:val="en-GB" w:eastAsia="de-DE"/>
              </w:rPr>
              <w:t>Yes</w:t>
            </w:r>
          </w:p>
        </w:tc>
        <w:tc>
          <w:tcPr>
            <w:tcW w:w="1405" w:type="pct"/>
            <w:vAlign w:val="center"/>
          </w:tcPr>
          <w:p w14:paraId="346F539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(12%)</w:t>
            </w:r>
          </w:p>
        </w:tc>
        <w:tc>
          <w:tcPr>
            <w:tcW w:w="1405" w:type="pct"/>
            <w:vAlign w:val="center"/>
          </w:tcPr>
          <w:p w14:paraId="2DE6CE3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(14%)</w:t>
            </w:r>
          </w:p>
        </w:tc>
        <w:tc>
          <w:tcPr>
            <w:tcW w:w="445" w:type="pct"/>
            <w:vAlign w:val="center"/>
          </w:tcPr>
          <w:p w14:paraId="0A816E85"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15E92ABA"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520A835"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No</w:t>
            </w:r>
          </w:p>
        </w:tc>
        <w:tc>
          <w:tcPr>
            <w:tcW w:w="1405" w:type="pct"/>
            <w:vAlign w:val="center"/>
          </w:tcPr>
          <w:p w14:paraId="50E19D3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15 (88%)</w:t>
            </w:r>
          </w:p>
        </w:tc>
        <w:tc>
          <w:tcPr>
            <w:tcW w:w="1405" w:type="pct"/>
            <w:vAlign w:val="center"/>
          </w:tcPr>
          <w:p w14:paraId="7A594E5F"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31 (86%)</w:t>
            </w:r>
          </w:p>
        </w:tc>
        <w:tc>
          <w:tcPr>
            <w:tcW w:w="445" w:type="pct"/>
            <w:vAlign w:val="center"/>
          </w:tcPr>
          <w:p w14:paraId="4F209B55"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FCB061C"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D18EC46"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Tumor Location</w:t>
            </w:r>
          </w:p>
        </w:tc>
        <w:tc>
          <w:tcPr>
            <w:tcW w:w="1405" w:type="pct"/>
            <w:vAlign w:val="center"/>
          </w:tcPr>
          <w:p w14:paraId="302D16F1"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4CD5E96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4567E3B1"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1.000</w:t>
            </w:r>
          </w:p>
        </w:tc>
      </w:tr>
      <w:tr w:rsidR="00FB27FB" w:rsidRPr="00D42200" w14:paraId="2D36BA8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AB6464D" w14:textId="77777777" w:rsidR="00FB27FB" w:rsidRPr="00D00E2F" w:rsidRDefault="00FB27FB" w:rsidP="000F20A9">
            <w:pPr>
              <w:ind w:left="600"/>
              <w:rPr>
                <w:rFonts w:ascii="Times New Roman" w:eastAsia="Times New Roman" w:hAnsi="Times New Roman" w:cs="Times New Roman"/>
                <w:b w:val="0"/>
                <w:bCs w:val="0"/>
                <w:color w:val="auto"/>
                <w:lang w:val="en-GB" w:eastAsia="de-DE"/>
              </w:rPr>
            </w:pPr>
            <w:r w:rsidRPr="00D00E2F">
              <w:rPr>
                <w:rFonts w:ascii="Times New Roman" w:eastAsia="Times New Roman" w:hAnsi="Times New Roman" w:cs="Times New Roman"/>
                <w:b w:val="0"/>
                <w:bCs w:val="0"/>
                <w:color w:val="auto"/>
                <w:lang w:val="en-GB" w:eastAsia="de-DE"/>
              </w:rPr>
              <w:t>cervical</w:t>
            </w:r>
          </w:p>
        </w:tc>
        <w:tc>
          <w:tcPr>
            <w:tcW w:w="1405" w:type="pct"/>
            <w:vAlign w:val="center"/>
          </w:tcPr>
          <w:p w14:paraId="0DB3C18E"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1405" w:type="pct"/>
            <w:vAlign w:val="center"/>
          </w:tcPr>
          <w:p w14:paraId="4415264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45" w:type="pct"/>
            <w:vAlign w:val="center"/>
          </w:tcPr>
          <w:p w14:paraId="7A6B16E9"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6647CF3B"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79E1BD1" w14:textId="77777777" w:rsidR="00FB27FB" w:rsidRPr="00D00E2F" w:rsidRDefault="00FB27FB" w:rsidP="000F20A9">
            <w:pPr>
              <w:ind w:left="600"/>
              <w:rPr>
                <w:rFonts w:ascii="Times New Roman" w:eastAsia="Times New Roman" w:hAnsi="Times New Roman" w:cs="Times New Roman"/>
                <w:b w:val="0"/>
                <w:bCs w:val="0"/>
                <w:color w:val="auto"/>
                <w:lang w:val="en-GB" w:eastAsia="de-DE"/>
              </w:rPr>
            </w:pPr>
            <w:r w:rsidRPr="00D00E2F">
              <w:rPr>
                <w:rFonts w:ascii="Times New Roman" w:eastAsia="Times New Roman" w:hAnsi="Times New Roman" w:cs="Times New Roman"/>
                <w:b w:val="0"/>
                <w:bCs w:val="0"/>
                <w:color w:val="auto"/>
                <w:lang w:val="en-GB" w:eastAsia="de-DE"/>
              </w:rPr>
              <w:t>mid thoracic</w:t>
            </w:r>
          </w:p>
        </w:tc>
        <w:tc>
          <w:tcPr>
            <w:tcW w:w="1405" w:type="pct"/>
            <w:vAlign w:val="center"/>
          </w:tcPr>
          <w:p w14:paraId="779DEDC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 (18%)</w:t>
            </w:r>
          </w:p>
        </w:tc>
        <w:tc>
          <w:tcPr>
            <w:tcW w:w="1405" w:type="pct"/>
            <w:vAlign w:val="center"/>
          </w:tcPr>
          <w:p w14:paraId="00B8B941"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(17%)</w:t>
            </w:r>
          </w:p>
        </w:tc>
        <w:tc>
          <w:tcPr>
            <w:tcW w:w="445" w:type="pct"/>
            <w:vAlign w:val="center"/>
          </w:tcPr>
          <w:p w14:paraId="49A795C1"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0C6D2E5"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BE5F20F" w14:textId="77777777" w:rsidR="00FB27FB" w:rsidRPr="00D00E2F" w:rsidRDefault="00FB27FB" w:rsidP="000F20A9">
            <w:pPr>
              <w:ind w:left="600"/>
              <w:rPr>
                <w:rFonts w:ascii="Times New Roman" w:eastAsia="Times New Roman" w:hAnsi="Times New Roman" w:cs="Times New Roman"/>
                <w:b w:val="0"/>
                <w:bCs w:val="0"/>
                <w:color w:val="auto"/>
                <w:lang w:val="en-GB" w:eastAsia="de-DE"/>
              </w:rPr>
            </w:pPr>
            <w:r w:rsidRPr="00D00E2F">
              <w:rPr>
                <w:rFonts w:ascii="Times New Roman" w:eastAsia="Times New Roman" w:hAnsi="Times New Roman" w:cs="Times New Roman"/>
                <w:b w:val="0"/>
                <w:bCs w:val="0"/>
                <w:color w:val="auto"/>
                <w:lang w:val="en-GB" w:eastAsia="de-DE"/>
              </w:rPr>
              <w:t>lower thoracic</w:t>
            </w:r>
          </w:p>
        </w:tc>
        <w:tc>
          <w:tcPr>
            <w:tcW w:w="1405" w:type="pct"/>
            <w:vAlign w:val="center"/>
          </w:tcPr>
          <w:p w14:paraId="6F840B4E"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(29%)</w:t>
            </w:r>
          </w:p>
        </w:tc>
        <w:tc>
          <w:tcPr>
            <w:tcW w:w="1405" w:type="pct"/>
            <w:vAlign w:val="center"/>
          </w:tcPr>
          <w:p w14:paraId="37B291DE"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 (30%)</w:t>
            </w:r>
          </w:p>
        </w:tc>
        <w:tc>
          <w:tcPr>
            <w:tcW w:w="445" w:type="pct"/>
            <w:vAlign w:val="center"/>
          </w:tcPr>
          <w:p w14:paraId="5892C617"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7DFE839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6954E71" w14:textId="77777777" w:rsidR="00FB27FB" w:rsidRPr="00D00E2F" w:rsidRDefault="00FB27FB" w:rsidP="000F20A9">
            <w:pPr>
              <w:ind w:left="600"/>
              <w:rPr>
                <w:rFonts w:ascii="Times New Roman" w:eastAsia="Times New Roman" w:hAnsi="Times New Roman" w:cs="Times New Roman"/>
                <w:b w:val="0"/>
                <w:bCs w:val="0"/>
                <w:color w:val="auto"/>
                <w:lang w:val="en-GB" w:eastAsia="de-DE"/>
              </w:rPr>
            </w:pPr>
            <w:r w:rsidRPr="00D00E2F">
              <w:rPr>
                <w:rFonts w:ascii="Times New Roman" w:eastAsia="Times New Roman" w:hAnsi="Times New Roman" w:cs="Times New Roman"/>
                <w:b w:val="0"/>
                <w:bCs w:val="0"/>
                <w:color w:val="auto"/>
                <w:lang w:val="en-GB" w:eastAsia="de-DE"/>
              </w:rPr>
              <w:t>esophagogastric junction</w:t>
            </w:r>
          </w:p>
        </w:tc>
        <w:tc>
          <w:tcPr>
            <w:tcW w:w="1405" w:type="pct"/>
            <w:vAlign w:val="center"/>
          </w:tcPr>
          <w:p w14:paraId="08EF2830"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(53%)</w:t>
            </w:r>
          </w:p>
        </w:tc>
        <w:tc>
          <w:tcPr>
            <w:tcW w:w="1405" w:type="pct"/>
            <w:vAlign w:val="center"/>
          </w:tcPr>
          <w:p w14:paraId="59E55DE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18 (50%)</w:t>
            </w:r>
          </w:p>
        </w:tc>
        <w:tc>
          <w:tcPr>
            <w:tcW w:w="445" w:type="pct"/>
            <w:vAlign w:val="center"/>
          </w:tcPr>
          <w:p w14:paraId="4F51388B"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22D35F01"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80C1DF1"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Neoadjuvant chemoradiation</w:t>
            </w:r>
          </w:p>
        </w:tc>
        <w:tc>
          <w:tcPr>
            <w:tcW w:w="1405" w:type="pct"/>
            <w:vAlign w:val="center"/>
          </w:tcPr>
          <w:p w14:paraId="73E55C6C"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41178C1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3F65A405"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0.917</w:t>
            </w:r>
          </w:p>
        </w:tc>
      </w:tr>
      <w:tr w:rsidR="00FB27FB" w:rsidRPr="00D42200" w14:paraId="2676C880"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1F06EE6"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Chemotherapy</w:t>
            </w:r>
          </w:p>
        </w:tc>
        <w:tc>
          <w:tcPr>
            <w:tcW w:w="1405" w:type="pct"/>
            <w:vAlign w:val="center"/>
          </w:tcPr>
          <w:p w14:paraId="1FDB369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11 (65%)</w:t>
            </w:r>
          </w:p>
        </w:tc>
        <w:tc>
          <w:tcPr>
            <w:tcW w:w="1405" w:type="pct"/>
            <w:vAlign w:val="center"/>
          </w:tcPr>
          <w:p w14:paraId="37CADC55"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21 (58%)</w:t>
            </w:r>
          </w:p>
        </w:tc>
        <w:tc>
          <w:tcPr>
            <w:tcW w:w="445" w:type="pct"/>
            <w:vAlign w:val="center"/>
          </w:tcPr>
          <w:p w14:paraId="7C7384AA"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24C8D3CC"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5F6AE8B"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Chemoradiation</w:t>
            </w:r>
          </w:p>
        </w:tc>
        <w:tc>
          <w:tcPr>
            <w:tcW w:w="1405" w:type="pct"/>
            <w:vAlign w:val="center"/>
          </w:tcPr>
          <w:p w14:paraId="5392CE61"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 (18%)</w:t>
            </w:r>
          </w:p>
        </w:tc>
        <w:tc>
          <w:tcPr>
            <w:tcW w:w="1405" w:type="pct"/>
            <w:vAlign w:val="center"/>
          </w:tcPr>
          <w:p w14:paraId="42044ECF"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(25%)</w:t>
            </w:r>
          </w:p>
        </w:tc>
        <w:tc>
          <w:tcPr>
            <w:tcW w:w="445" w:type="pct"/>
            <w:vAlign w:val="center"/>
          </w:tcPr>
          <w:p w14:paraId="3A50206F"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30321F3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771ED09"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No</w:t>
            </w:r>
          </w:p>
        </w:tc>
        <w:tc>
          <w:tcPr>
            <w:tcW w:w="1405" w:type="pct"/>
            <w:vAlign w:val="center"/>
          </w:tcPr>
          <w:p w14:paraId="789F4763"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 (18%)</w:t>
            </w:r>
          </w:p>
        </w:tc>
        <w:tc>
          <w:tcPr>
            <w:tcW w:w="1405" w:type="pct"/>
            <w:vAlign w:val="center"/>
          </w:tcPr>
          <w:p w14:paraId="118287FF"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(17%)</w:t>
            </w:r>
          </w:p>
        </w:tc>
        <w:tc>
          <w:tcPr>
            <w:tcW w:w="445" w:type="pct"/>
            <w:vAlign w:val="center"/>
          </w:tcPr>
          <w:p w14:paraId="57A7EBD2"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F1EE88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DE3D407"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Histologic cell type</w:t>
            </w:r>
          </w:p>
        </w:tc>
        <w:tc>
          <w:tcPr>
            <w:tcW w:w="1405" w:type="pct"/>
            <w:vAlign w:val="center"/>
          </w:tcPr>
          <w:p w14:paraId="7849C49D"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4108C47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08657514"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0.293</w:t>
            </w:r>
          </w:p>
        </w:tc>
      </w:tr>
      <w:tr w:rsidR="00FB27FB" w:rsidRPr="00D42200" w14:paraId="18420389"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FCAD14B" w14:textId="77777777" w:rsidR="00FB27FB" w:rsidRPr="00D64FC0" w:rsidRDefault="00FB27FB" w:rsidP="000F20A9">
            <w:pPr>
              <w:ind w:left="600"/>
              <w:rPr>
                <w:rFonts w:ascii="Times New Roman" w:eastAsia="Times New Roman" w:hAnsi="Times New Roman" w:cs="Times New Roman"/>
                <w:b w:val="0"/>
                <w:bCs w:val="0"/>
                <w:color w:val="000000"/>
                <w:lang w:val="en-GB" w:eastAsia="de-DE"/>
              </w:rPr>
            </w:pPr>
            <w:r w:rsidRPr="00D64FC0">
              <w:rPr>
                <w:rFonts w:ascii="Times New Roman" w:eastAsia="Times New Roman" w:hAnsi="Times New Roman" w:cs="Times New Roman"/>
                <w:b w:val="0"/>
                <w:bCs w:val="0"/>
                <w:color w:val="auto"/>
                <w:lang w:val="en-GB" w:eastAsia="de-DE"/>
              </w:rPr>
              <w:t>squamous cell carcinoma</w:t>
            </w:r>
          </w:p>
        </w:tc>
        <w:tc>
          <w:tcPr>
            <w:tcW w:w="1405" w:type="pct"/>
            <w:vAlign w:val="center"/>
          </w:tcPr>
          <w:p w14:paraId="12CBECB6"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1405" w:type="pct"/>
            <w:vAlign w:val="center"/>
          </w:tcPr>
          <w:p w14:paraId="3444BA0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(11%)</w:t>
            </w:r>
          </w:p>
        </w:tc>
        <w:tc>
          <w:tcPr>
            <w:tcW w:w="445" w:type="pct"/>
            <w:vAlign w:val="center"/>
          </w:tcPr>
          <w:p w14:paraId="4BA0F243"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15A0CB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78E5AA3" w14:textId="77777777" w:rsidR="00FB27FB" w:rsidRDefault="00FB27FB" w:rsidP="000F20A9">
            <w:pPr>
              <w:ind w:left="600"/>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adenocarcinoma</w:t>
            </w:r>
          </w:p>
        </w:tc>
        <w:tc>
          <w:tcPr>
            <w:tcW w:w="1405" w:type="pct"/>
            <w:vAlign w:val="center"/>
          </w:tcPr>
          <w:p w14:paraId="6B37FE12"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17 (100%)</w:t>
            </w:r>
          </w:p>
        </w:tc>
        <w:tc>
          <w:tcPr>
            <w:tcW w:w="1405" w:type="pct"/>
            <w:vAlign w:val="center"/>
          </w:tcPr>
          <w:p w14:paraId="5E1AF71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32 (89%)</w:t>
            </w:r>
          </w:p>
        </w:tc>
        <w:tc>
          <w:tcPr>
            <w:tcW w:w="445" w:type="pct"/>
            <w:vAlign w:val="center"/>
          </w:tcPr>
          <w:p w14:paraId="4B86259D"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7D842FB1"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6A7A1FB" w14:textId="77777777" w:rsidR="00FB27FB" w:rsidRDefault="00FB27FB" w:rsidP="000F20A9">
            <w:pPr>
              <w:ind w:left="321"/>
              <w:rPr>
                <w:rFonts w:ascii="Times New Roman" w:eastAsia="Times New Roman" w:hAnsi="Times New Roman" w:cs="Times New Roman"/>
                <w:b w:val="0"/>
                <w:bCs w:val="0"/>
                <w:color w:val="000000"/>
                <w:lang w:val="en-GB" w:eastAsia="de-DE"/>
              </w:rPr>
            </w:pPr>
            <w:r>
              <w:rPr>
                <w:rFonts w:ascii="Times New Roman" w:eastAsia="Times New Roman" w:hAnsi="Times New Roman" w:cs="Times New Roman"/>
                <w:b w:val="0"/>
                <w:bCs w:val="0"/>
                <w:color w:val="000000"/>
                <w:lang w:val="en-GB" w:eastAsia="de-DE"/>
              </w:rPr>
              <w:t>pT category</w:t>
            </w:r>
          </w:p>
        </w:tc>
        <w:tc>
          <w:tcPr>
            <w:tcW w:w="1405" w:type="pct"/>
            <w:vAlign w:val="center"/>
          </w:tcPr>
          <w:p w14:paraId="67FDBC33"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0C29DC34" w14:textId="77777777" w:rsidR="00FB27FB" w:rsidRPr="00D42200" w:rsidRDefault="00FB27FB" w:rsidP="000F20A9">
            <w:pPr>
              <w:ind w:firstLineChars="157" w:firstLine="34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3CF16B0B" w14:textId="77777777" w:rsidR="00FB27FB" w:rsidRPr="00757F68"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757F68">
              <w:rPr>
                <w:rFonts w:ascii="Times New Roman" w:eastAsia="Times New Roman" w:hAnsi="Times New Roman" w:cs="Times New Roman"/>
                <w:color w:val="000000"/>
                <w:lang w:eastAsia="de-DE"/>
              </w:rPr>
              <w:t>0.047</w:t>
            </w:r>
          </w:p>
        </w:tc>
      </w:tr>
      <w:tr w:rsidR="00FB27FB" w:rsidRPr="00D42200" w14:paraId="55D6561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53269143" w14:textId="77777777" w:rsidR="00FB27FB" w:rsidRPr="00D00E2F" w:rsidRDefault="00FB27FB" w:rsidP="000F20A9">
            <w:pPr>
              <w:ind w:left="600"/>
              <w:rPr>
                <w:rFonts w:ascii="Times New Roman" w:eastAsia="Times New Roman" w:hAnsi="Times New Roman" w:cs="Times New Roman"/>
                <w:b w:val="0"/>
                <w:bCs w:val="0"/>
                <w:color w:val="auto"/>
                <w:lang w:eastAsia="de-DE"/>
              </w:rPr>
            </w:pPr>
            <w:r w:rsidRPr="00D00E2F">
              <w:rPr>
                <w:rFonts w:ascii="Times New Roman" w:eastAsia="Times New Roman" w:hAnsi="Times New Roman" w:cs="Times New Roman"/>
                <w:b w:val="0"/>
                <w:bCs w:val="0"/>
                <w:color w:val="auto"/>
                <w:lang w:eastAsia="de-DE"/>
              </w:rPr>
              <w:t>T0</w:t>
            </w:r>
          </w:p>
        </w:tc>
        <w:tc>
          <w:tcPr>
            <w:tcW w:w="1405" w:type="pct"/>
            <w:vAlign w:val="center"/>
          </w:tcPr>
          <w:p w14:paraId="099F89D7"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(29%)</w:t>
            </w:r>
          </w:p>
        </w:tc>
        <w:tc>
          <w:tcPr>
            <w:tcW w:w="1405" w:type="pct"/>
            <w:vAlign w:val="center"/>
          </w:tcPr>
          <w:p w14:paraId="4877B00E"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13 (36%)</w:t>
            </w:r>
          </w:p>
        </w:tc>
        <w:tc>
          <w:tcPr>
            <w:tcW w:w="445" w:type="pct"/>
            <w:vAlign w:val="center"/>
          </w:tcPr>
          <w:p w14:paraId="32A9F6B5"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2A96C19"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18D187C3" w14:textId="77777777" w:rsidR="00FB27FB" w:rsidRPr="00D00E2F" w:rsidRDefault="00FB27FB" w:rsidP="000F20A9">
            <w:pPr>
              <w:ind w:left="600"/>
              <w:rPr>
                <w:rFonts w:ascii="Times New Roman" w:eastAsia="Times New Roman" w:hAnsi="Times New Roman" w:cs="Times New Roman"/>
                <w:b w:val="0"/>
                <w:bCs w:val="0"/>
                <w:color w:val="auto"/>
                <w:lang w:eastAsia="de-DE"/>
              </w:rPr>
            </w:pPr>
            <w:r w:rsidRPr="00D00E2F">
              <w:rPr>
                <w:rFonts w:ascii="Times New Roman" w:eastAsia="Times New Roman" w:hAnsi="Times New Roman" w:cs="Times New Roman"/>
                <w:b w:val="0"/>
                <w:bCs w:val="0"/>
                <w:color w:val="auto"/>
                <w:lang w:eastAsia="de-DE"/>
              </w:rPr>
              <w:t>T1a,b</w:t>
            </w:r>
          </w:p>
        </w:tc>
        <w:tc>
          <w:tcPr>
            <w:tcW w:w="1405" w:type="pct"/>
            <w:vAlign w:val="center"/>
          </w:tcPr>
          <w:p w14:paraId="3952069A"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(35%)</w:t>
            </w:r>
          </w:p>
        </w:tc>
        <w:tc>
          <w:tcPr>
            <w:tcW w:w="1405" w:type="pct"/>
            <w:vAlign w:val="center"/>
          </w:tcPr>
          <w:p w14:paraId="1AD415B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(14%)</w:t>
            </w:r>
          </w:p>
        </w:tc>
        <w:tc>
          <w:tcPr>
            <w:tcW w:w="445" w:type="pct"/>
            <w:vAlign w:val="center"/>
          </w:tcPr>
          <w:p w14:paraId="5551EA2A"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18A21BA"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B68B7E7" w14:textId="77777777" w:rsidR="00FB27FB" w:rsidRPr="00D00E2F" w:rsidRDefault="00FB27FB" w:rsidP="000F20A9">
            <w:pPr>
              <w:ind w:left="600"/>
              <w:rPr>
                <w:rFonts w:ascii="Times New Roman" w:eastAsia="Times New Roman" w:hAnsi="Times New Roman" w:cs="Times New Roman"/>
                <w:b w:val="0"/>
                <w:bCs w:val="0"/>
                <w:color w:val="auto"/>
                <w:lang w:eastAsia="de-DE"/>
              </w:rPr>
            </w:pPr>
            <w:r w:rsidRPr="00D00E2F">
              <w:rPr>
                <w:rFonts w:ascii="Times New Roman" w:eastAsia="Times New Roman" w:hAnsi="Times New Roman" w:cs="Times New Roman"/>
                <w:b w:val="0"/>
                <w:bCs w:val="0"/>
                <w:color w:val="auto"/>
                <w:lang w:eastAsia="de-DE"/>
              </w:rPr>
              <w:t>T2</w:t>
            </w:r>
          </w:p>
        </w:tc>
        <w:tc>
          <w:tcPr>
            <w:tcW w:w="1405" w:type="pct"/>
            <w:vAlign w:val="center"/>
          </w:tcPr>
          <w:p w14:paraId="7B641EA9"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1405" w:type="pct"/>
            <w:vAlign w:val="center"/>
          </w:tcPr>
          <w:p w14:paraId="4AF94270"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(25%)</w:t>
            </w:r>
          </w:p>
        </w:tc>
        <w:tc>
          <w:tcPr>
            <w:tcW w:w="445" w:type="pct"/>
            <w:vAlign w:val="center"/>
          </w:tcPr>
          <w:p w14:paraId="5776A511"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7EC8357F"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508796E" w14:textId="77777777" w:rsidR="00FB27FB" w:rsidRPr="00D00E2F" w:rsidRDefault="00FB27FB" w:rsidP="000F20A9">
            <w:pPr>
              <w:ind w:left="600"/>
              <w:rPr>
                <w:rFonts w:ascii="Times New Roman" w:eastAsia="Times New Roman" w:hAnsi="Times New Roman" w:cs="Times New Roman"/>
                <w:b w:val="0"/>
                <w:bCs w:val="0"/>
                <w:color w:val="auto"/>
                <w:lang w:eastAsia="de-DE"/>
              </w:rPr>
            </w:pPr>
            <w:r w:rsidRPr="00D00E2F">
              <w:rPr>
                <w:rFonts w:ascii="Times New Roman" w:eastAsia="Times New Roman" w:hAnsi="Times New Roman" w:cs="Times New Roman"/>
                <w:b w:val="0"/>
                <w:bCs w:val="0"/>
                <w:color w:val="auto"/>
                <w:lang w:eastAsia="de-DE"/>
              </w:rPr>
              <w:lastRenderedPageBreak/>
              <w:t>T3</w:t>
            </w:r>
          </w:p>
        </w:tc>
        <w:tc>
          <w:tcPr>
            <w:tcW w:w="1405" w:type="pct"/>
            <w:vAlign w:val="center"/>
          </w:tcPr>
          <w:p w14:paraId="312731DA"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(35%)</w:t>
            </w:r>
          </w:p>
        </w:tc>
        <w:tc>
          <w:tcPr>
            <w:tcW w:w="1405" w:type="pct"/>
            <w:vAlign w:val="center"/>
          </w:tcPr>
          <w:p w14:paraId="47B03736"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(25%)</w:t>
            </w:r>
          </w:p>
        </w:tc>
        <w:tc>
          <w:tcPr>
            <w:tcW w:w="445" w:type="pct"/>
            <w:vAlign w:val="center"/>
          </w:tcPr>
          <w:p w14:paraId="4E42E33D"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14F03009"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0FBB918" w14:textId="77777777" w:rsidR="00FB27FB" w:rsidRPr="002C68E3" w:rsidRDefault="00FB27FB" w:rsidP="000F20A9">
            <w:pPr>
              <w:ind w:left="318"/>
              <w:rPr>
                <w:rFonts w:ascii="Times New Roman" w:eastAsia="Times New Roman" w:hAnsi="Times New Roman" w:cs="Times New Roman"/>
                <w:b w:val="0"/>
                <w:bCs w:val="0"/>
                <w:lang w:eastAsia="de-DE"/>
              </w:rPr>
            </w:pPr>
            <w:r w:rsidRPr="002C68E3">
              <w:rPr>
                <w:rFonts w:ascii="Times New Roman" w:eastAsia="Times New Roman" w:hAnsi="Times New Roman" w:cs="Times New Roman"/>
                <w:b w:val="0"/>
                <w:bCs w:val="0"/>
                <w:lang w:eastAsia="de-DE"/>
              </w:rPr>
              <w:t>pL category</w:t>
            </w:r>
          </w:p>
        </w:tc>
        <w:tc>
          <w:tcPr>
            <w:tcW w:w="1405" w:type="pct"/>
            <w:vAlign w:val="center"/>
          </w:tcPr>
          <w:p w14:paraId="03F8B294"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76E777C2"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28EA3CD2"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0.203</w:t>
            </w:r>
          </w:p>
        </w:tc>
      </w:tr>
      <w:tr w:rsidR="00FB27FB" w:rsidRPr="00D42200" w14:paraId="3119D851"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54550628" w14:textId="77777777" w:rsidR="00FB27FB" w:rsidRPr="002C68E3" w:rsidRDefault="00FB27FB" w:rsidP="000F20A9">
            <w:pPr>
              <w:ind w:left="600"/>
              <w:rPr>
                <w:rFonts w:ascii="Times New Roman" w:eastAsia="Times New Roman" w:hAnsi="Times New Roman" w:cs="Times New Roman"/>
                <w:b w:val="0"/>
                <w:bCs w:val="0"/>
                <w:lang w:eastAsia="de-DE"/>
              </w:rPr>
            </w:pPr>
            <w:r w:rsidRPr="002C68E3">
              <w:rPr>
                <w:rFonts w:ascii="Times New Roman" w:eastAsia="Times New Roman" w:hAnsi="Times New Roman" w:cs="Times New Roman"/>
                <w:b w:val="0"/>
                <w:bCs w:val="0"/>
                <w:lang w:eastAsia="de-DE"/>
              </w:rPr>
              <w:t>L0</w:t>
            </w:r>
          </w:p>
        </w:tc>
        <w:tc>
          <w:tcPr>
            <w:tcW w:w="1405" w:type="pct"/>
            <w:vAlign w:val="center"/>
          </w:tcPr>
          <w:p w14:paraId="5CDA1222"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 (59%)</w:t>
            </w:r>
          </w:p>
        </w:tc>
        <w:tc>
          <w:tcPr>
            <w:tcW w:w="1405" w:type="pct"/>
            <w:vAlign w:val="center"/>
          </w:tcPr>
          <w:p w14:paraId="34F687E1"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29 (81%)</w:t>
            </w:r>
          </w:p>
        </w:tc>
        <w:tc>
          <w:tcPr>
            <w:tcW w:w="445" w:type="pct"/>
            <w:vAlign w:val="center"/>
          </w:tcPr>
          <w:p w14:paraId="70C7A14C"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EBEDB27"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A2D8723" w14:textId="77777777" w:rsidR="00FB27FB" w:rsidRPr="002C68E3" w:rsidRDefault="00FB27FB" w:rsidP="000F20A9">
            <w:pPr>
              <w:ind w:left="600"/>
              <w:rPr>
                <w:rFonts w:ascii="Times New Roman" w:eastAsia="Times New Roman" w:hAnsi="Times New Roman" w:cs="Times New Roman"/>
                <w:b w:val="0"/>
                <w:bCs w:val="0"/>
                <w:lang w:eastAsia="de-DE"/>
              </w:rPr>
            </w:pPr>
            <w:r w:rsidRPr="002C68E3">
              <w:rPr>
                <w:rFonts w:ascii="Times New Roman" w:eastAsia="Times New Roman" w:hAnsi="Times New Roman" w:cs="Times New Roman"/>
                <w:b w:val="0"/>
                <w:bCs w:val="0"/>
                <w:lang w:eastAsia="de-DE"/>
              </w:rPr>
              <w:t>L1</w:t>
            </w:r>
          </w:p>
        </w:tc>
        <w:tc>
          <w:tcPr>
            <w:tcW w:w="1405" w:type="pct"/>
            <w:vAlign w:val="center"/>
          </w:tcPr>
          <w:p w14:paraId="4FA619AA"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(35%)</w:t>
            </w:r>
          </w:p>
        </w:tc>
        <w:tc>
          <w:tcPr>
            <w:tcW w:w="1405" w:type="pct"/>
            <w:vAlign w:val="center"/>
          </w:tcPr>
          <w:p w14:paraId="32336154"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(17%)</w:t>
            </w:r>
          </w:p>
        </w:tc>
        <w:tc>
          <w:tcPr>
            <w:tcW w:w="445" w:type="pct"/>
            <w:vAlign w:val="center"/>
          </w:tcPr>
          <w:p w14:paraId="7829B3CC"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6127943E"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0010A7E5" w14:textId="77777777" w:rsidR="00FB27FB" w:rsidRPr="002C68E3" w:rsidRDefault="00FB27FB" w:rsidP="000F20A9">
            <w:pPr>
              <w:ind w:left="600"/>
              <w:rPr>
                <w:rFonts w:ascii="Times New Roman" w:eastAsia="Times New Roman" w:hAnsi="Times New Roman" w:cs="Times New Roman"/>
                <w:b w:val="0"/>
                <w:bCs w:val="0"/>
                <w:lang w:eastAsia="de-DE"/>
              </w:rPr>
            </w:pPr>
            <w:r w:rsidRPr="002C68E3">
              <w:rPr>
                <w:rFonts w:ascii="Times New Roman" w:eastAsia="Times New Roman" w:hAnsi="Times New Roman" w:cs="Times New Roman"/>
                <w:b w:val="0"/>
                <w:bCs w:val="0"/>
                <w:lang w:eastAsia="de-DE"/>
              </w:rPr>
              <w:t>LX</w:t>
            </w:r>
          </w:p>
        </w:tc>
        <w:tc>
          <w:tcPr>
            <w:tcW w:w="1405" w:type="pct"/>
            <w:vAlign w:val="center"/>
          </w:tcPr>
          <w:p w14:paraId="1A05AC99"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405" w:type="pct"/>
            <w:vAlign w:val="center"/>
          </w:tcPr>
          <w:p w14:paraId="66BB2A18"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45" w:type="pct"/>
            <w:vAlign w:val="center"/>
          </w:tcPr>
          <w:p w14:paraId="354AD146"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218386FA"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7FCF1A2" w14:textId="77777777" w:rsidR="00FB27FB" w:rsidRPr="002C68E3" w:rsidRDefault="00FB27FB" w:rsidP="000F20A9">
            <w:pPr>
              <w:ind w:left="318"/>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pPn category</w:t>
            </w:r>
          </w:p>
        </w:tc>
        <w:tc>
          <w:tcPr>
            <w:tcW w:w="1405" w:type="pct"/>
            <w:vAlign w:val="center"/>
          </w:tcPr>
          <w:p w14:paraId="7DCE98B5"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79C5552E"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2261C89D" w14:textId="77777777" w:rsidR="00FB27FB" w:rsidRPr="00297795"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de-DE"/>
              </w:rPr>
            </w:pPr>
            <w:r w:rsidRPr="00297795">
              <w:rPr>
                <w:rFonts w:ascii="Times New Roman" w:eastAsia="Times New Roman" w:hAnsi="Times New Roman" w:cs="Times New Roman"/>
                <w:b/>
                <w:bCs/>
                <w:color w:val="000000"/>
                <w:lang w:eastAsia="de-DE"/>
              </w:rPr>
              <w:t>0.063</w:t>
            </w:r>
          </w:p>
        </w:tc>
      </w:tr>
      <w:tr w:rsidR="00FB27FB" w:rsidRPr="00D42200" w14:paraId="67964806"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1949A5C" w14:textId="77777777" w:rsidR="00FB27FB" w:rsidRPr="002C68E3" w:rsidRDefault="00FB27FB" w:rsidP="000F20A9">
            <w:pPr>
              <w:ind w:left="600"/>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Pn0</w:t>
            </w:r>
          </w:p>
        </w:tc>
        <w:tc>
          <w:tcPr>
            <w:tcW w:w="1405" w:type="pct"/>
            <w:vAlign w:val="center"/>
          </w:tcPr>
          <w:p w14:paraId="1CF2A23A"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(56%)</w:t>
            </w:r>
          </w:p>
        </w:tc>
        <w:tc>
          <w:tcPr>
            <w:tcW w:w="1405" w:type="pct"/>
            <w:vAlign w:val="center"/>
          </w:tcPr>
          <w:p w14:paraId="234646A4"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30 (83%)</w:t>
            </w:r>
          </w:p>
        </w:tc>
        <w:tc>
          <w:tcPr>
            <w:tcW w:w="445" w:type="pct"/>
            <w:vAlign w:val="center"/>
          </w:tcPr>
          <w:p w14:paraId="5A10C490"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3981DB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33328ED9" w14:textId="77777777" w:rsidR="00FB27FB" w:rsidRPr="002C68E3" w:rsidRDefault="00FB27FB" w:rsidP="000F20A9">
            <w:pPr>
              <w:ind w:left="600"/>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Pn1</w:t>
            </w:r>
          </w:p>
        </w:tc>
        <w:tc>
          <w:tcPr>
            <w:tcW w:w="1405" w:type="pct"/>
            <w:vAlign w:val="center"/>
          </w:tcPr>
          <w:p w14:paraId="359EE683"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(38%)</w:t>
            </w:r>
          </w:p>
        </w:tc>
        <w:tc>
          <w:tcPr>
            <w:tcW w:w="1405" w:type="pct"/>
            <w:vAlign w:val="center"/>
          </w:tcPr>
          <w:p w14:paraId="2BFDF49A"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(14%)</w:t>
            </w:r>
          </w:p>
        </w:tc>
        <w:tc>
          <w:tcPr>
            <w:tcW w:w="445" w:type="pct"/>
            <w:vAlign w:val="center"/>
          </w:tcPr>
          <w:p w14:paraId="489D7696"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656BF8C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429B62EC" w14:textId="77777777" w:rsidR="00FB27FB" w:rsidRPr="002C68E3" w:rsidRDefault="00FB27FB" w:rsidP="000F20A9">
            <w:pPr>
              <w:ind w:left="600"/>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PnX</w:t>
            </w:r>
          </w:p>
        </w:tc>
        <w:tc>
          <w:tcPr>
            <w:tcW w:w="1405" w:type="pct"/>
            <w:vAlign w:val="center"/>
          </w:tcPr>
          <w:p w14:paraId="5E2ECFDA"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405" w:type="pct"/>
            <w:vAlign w:val="center"/>
          </w:tcPr>
          <w:p w14:paraId="44E8C00D"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45" w:type="pct"/>
            <w:vAlign w:val="center"/>
          </w:tcPr>
          <w:p w14:paraId="301C951B"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2D1DB1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7383188" w14:textId="77777777" w:rsidR="00FB27FB" w:rsidRDefault="00FB27FB" w:rsidP="000F20A9">
            <w:pPr>
              <w:ind w:left="318"/>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Distand metastasis</w:t>
            </w:r>
          </w:p>
        </w:tc>
        <w:tc>
          <w:tcPr>
            <w:tcW w:w="1405" w:type="pct"/>
            <w:vAlign w:val="center"/>
          </w:tcPr>
          <w:p w14:paraId="31D0E87A"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36736165"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036C27B4"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0.543</w:t>
            </w:r>
          </w:p>
        </w:tc>
      </w:tr>
      <w:tr w:rsidR="00FB27FB" w:rsidRPr="00D42200" w14:paraId="3F83120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2E620B00" w14:textId="77777777" w:rsidR="00FB27FB" w:rsidRDefault="00FB27FB" w:rsidP="000F20A9">
            <w:pPr>
              <w:ind w:left="600"/>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M0</w:t>
            </w:r>
          </w:p>
        </w:tc>
        <w:tc>
          <w:tcPr>
            <w:tcW w:w="1405" w:type="pct"/>
            <w:vAlign w:val="center"/>
          </w:tcPr>
          <w:p w14:paraId="024CC510"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16 (94%)</w:t>
            </w:r>
          </w:p>
        </w:tc>
        <w:tc>
          <w:tcPr>
            <w:tcW w:w="1405" w:type="pct"/>
            <w:vAlign w:val="center"/>
          </w:tcPr>
          <w:p w14:paraId="5630A3EB"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35 (97%)</w:t>
            </w:r>
          </w:p>
        </w:tc>
        <w:tc>
          <w:tcPr>
            <w:tcW w:w="445" w:type="pct"/>
            <w:vAlign w:val="center"/>
          </w:tcPr>
          <w:p w14:paraId="230D558D"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1DDF817A"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BDC952D" w14:textId="77777777" w:rsidR="00FB27FB" w:rsidRDefault="00FB27FB" w:rsidP="000F20A9">
            <w:pPr>
              <w:ind w:left="600"/>
              <w:rPr>
                <w:rFonts w:ascii="Times New Roman" w:eastAsia="Times New Roman" w:hAnsi="Times New Roman" w:cs="Times New Roman"/>
                <w:b w:val="0"/>
                <w:bCs w:val="0"/>
                <w:lang w:eastAsia="de-DE"/>
              </w:rPr>
            </w:pPr>
            <w:r>
              <w:rPr>
                <w:rFonts w:ascii="Times New Roman" w:eastAsia="Times New Roman" w:hAnsi="Times New Roman" w:cs="Times New Roman"/>
                <w:b w:val="0"/>
                <w:bCs w:val="0"/>
                <w:lang w:eastAsia="de-DE"/>
              </w:rPr>
              <w:t>M1</w:t>
            </w:r>
          </w:p>
        </w:tc>
        <w:tc>
          <w:tcPr>
            <w:tcW w:w="1405" w:type="pct"/>
            <w:vAlign w:val="center"/>
          </w:tcPr>
          <w:p w14:paraId="5853EAB7"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405" w:type="pct"/>
            <w:vAlign w:val="center"/>
          </w:tcPr>
          <w:p w14:paraId="266042A0" w14:textId="77777777" w:rsidR="00FB27FB"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45" w:type="pct"/>
            <w:vAlign w:val="center"/>
          </w:tcPr>
          <w:p w14:paraId="55E8CD4A"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4B2D10C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1D88679A" w14:textId="77777777" w:rsidR="00FB27FB" w:rsidRPr="00150975" w:rsidRDefault="00FB27FB" w:rsidP="000F20A9">
            <w:pPr>
              <w:ind w:left="462" w:hanging="145"/>
              <w:rPr>
                <w:rFonts w:ascii="Times New Roman" w:eastAsia="Times New Roman" w:hAnsi="Times New Roman" w:cs="Times New Roman"/>
                <w:b w:val="0"/>
                <w:bCs w:val="0"/>
                <w:color w:val="000000"/>
                <w:lang w:val="en-GB" w:eastAsia="de-DE"/>
              </w:rPr>
            </w:pPr>
            <w:r w:rsidRPr="00150975">
              <w:rPr>
                <w:rFonts w:ascii="Times New Roman" w:eastAsia="Times New Roman" w:hAnsi="Times New Roman" w:cs="Times New Roman"/>
                <w:b w:val="0"/>
                <w:bCs w:val="0"/>
                <w:color w:val="000000"/>
                <w:lang w:val="en-GB" w:eastAsia="de-DE"/>
              </w:rPr>
              <w:t>UICC stage</w:t>
            </w:r>
          </w:p>
        </w:tc>
        <w:tc>
          <w:tcPr>
            <w:tcW w:w="1405" w:type="pct"/>
            <w:vAlign w:val="center"/>
          </w:tcPr>
          <w:p w14:paraId="14FB440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405" w:type="pct"/>
            <w:vAlign w:val="center"/>
          </w:tcPr>
          <w:p w14:paraId="066DAC85"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45" w:type="pct"/>
            <w:vAlign w:val="center"/>
          </w:tcPr>
          <w:p w14:paraId="388013FA"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0.987</w:t>
            </w:r>
          </w:p>
        </w:tc>
      </w:tr>
      <w:tr w:rsidR="00FB27FB" w:rsidRPr="00D42200" w14:paraId="1C7C6F25"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6A385E00" w14:textId="77777777" w:rsidR="00FB27FB" w:rsidRPr="00D00E2F" w:rsidRDefault="00FB27FB" w:rsidP="000F20A9">
            <w:pPr>
              <w:ind w:left="600"/>
              <w:rPr>
                <w:rFonts w:ascii="Times New Roman" w:eastAsia="Times New Roman" w:hAnsi="Times New Roman" w:cs="Times New Roman"/>
                <w:b w:val="0"/>
                <w:bCs w:val="0"/>
                <w:color w:val="000000"/>
                <w:lang w:eastAsia="de-DE"/>
              </w:rPr>
            </w:pPr>
            <w:r w:rsidRPr="00D00E2F">
              <w:rPr>
                <w:rFonts w:ascii="Times New Roman" w:eastAsia="Times New Roman" w:hAnsi="Times New Roman" w:cs="Times New Roman"/>
                <w:b w:val="0"/>
                <w:bCs w:val="0"/>
                <w:color w:val="000000"/>
                <w:lang w:eastAsia="de-DE"/>
              </w:rPr>
              <w:t>0</w:t>
            </w:r>
          </w:p>
        </w:tc>
        <w:tc>
          <w:tcPr>
            <w:tcW w:w="1405" w:type="pct"/>
            <w:vAlign w:val="center"/>
          </w:tcPr>
          <w:p w14:paraId="0F7B1918"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(29%)</w:t>
            </w:r>
          </w:p>
        </w:tc>
        <w:tc>
          <w:tcPr>
            <w:tcW w:w="1405" w:type="pct"/>
            <w:vAlign w:val="center"/>
          </w:tcPr>
          <w:p w14:paraId="007E6133"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13 (36%)</w:t>
            </w:r>
          </w:p>
        </w:tc>
        <w:tc>
          <w:tcPr>
            <w:tcW w:w="445" w:type="pct"/>
            <w:vAlign w:val="center"/>
          </w:tcPr>
          <w:p w14:paraId="0B638CD7"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063B261E"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519602AA" w14:textId="77777777" w:rsidR="00FB27FB" w:rsidRPr="00D00E2F" w:rsidRDefault="00FB27FB" w:rsidP="000F20A9">
            <w:pPr>
              <w:ind w:left="600"/>
              <w:rPr>
                <w:rFonts w:ascii="Times New Roman" w:eastAsia="Times New Roman" w:hAnsi="Times New Roman" w:cs="Times New Roman"/>
                <w:b w:val="0"/>
                <w:bCs w:val="0"/>
                <w:color w:val="000000"/>
                <w:lang w:eastAsia="de-DE"/>
              </w:rPr>
            </w:pPr>
            <w:r w:rsidRPr="00D00E2F">
              <w:rPr>
                <w:rFonts w:ascii="Times New Roman" w:eastAsia="Times New Roman" w:hAnsi="Times New Roman" w:cs="Times New Roman"/>
                <w:b w:val="0"/>
                <w:bCs w:val="0"/>
                <w:color w:val="000000"/>
                <w:lang w:eastAsia="de-DE"/>
              </w:rPr>
              <w:t>IA/B</w:t>
            </w:r>
          </w:p>
        </w:tc>
        <w:tc>
          <w:tcPr>
            <w:tcW w:w="1405" w:type="pct"/>
            <w:vAlign w:val="center"/>
          </w:tcPr>
          <w:p w14:paraId="02F1268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(24%)</w:t>
            </w:r>
          </w:p>
        </w:tc>
        <w:tc>
          <w:tcPr>
            <w:tcW w:w="1405" w:type="pct"/>
            <w:vAlign w:val="center"/>
          </w:tcPr>
          <w:p w14:paraId="785F3D36"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 (19%)</w:t>
            </w:r>
          </w:p>
        </w:tc>
        <w:tc>
          <w:tcPr>
            <w:tcW w:w="445" w:type="pct"/>
            <w:vAlign w:val="center"/>
          </w:tcPr>
          <w:p w14:paraId="78BC47B6"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4E56938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7753EA8" w14:textId="77777777" w:rsidR="00FB27FB" w:rsidRPr="00D00E2F" w:rsidRDefault="00FB27FB" w:rsidP="000F20A9">
            <w:pPr>
              <w:ind w:left="600"/>
              <w:rPr>
                <w:rFonts w:ascii="Times New Roman" w:eastAsia="Times New Roman" w:hAnsi="Times New Roman" w:cs="Times New Roman"/>
                <w:b w:val="0"/>
                <w:bCs w:val="0"/>
                <w:color w:val="000000"/>
                <w:lang w:eastAsia="de-DE"/>
              </w:rPr>
            </w:pPr>
            <w:r w:rsidRPr="00D00E2F">
              <w:rPr>
                <w:rFonts w:ascii="Times New Roman" w:eastAsia="Times New Roman" w:hAnsi="Times New Roman" w:cs="Times New Roman"/>
                <w:b w:val="0"/>
                <w:bCs w:val="0"/>
                <w:color w:val="000000"/>
                <w:lang w:eastAsia="de-DE"/>
              </w:rPr>
              <w:t>IIA/B</w:t>
            </w:r>
          </w:p>
        </w:tc>
        <w:tc>
          <w:tcPr>
            <w:tcW w:w="1405" w:type="pct"/>
            <w:vAlign w:val="center"/>
          </w:tcPr>
          <w:p w14:paraId="67F1B63B"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(12%)</w:t>
            </w:r>
          </w:p>
        </w:tc>
        <w:tc>
          <w:tcPr>
            <w:tcW w:w="1405" w:type="pct"/>
            <w:vAlign w:val="center"/>
          </w:tcPr>
          <w:p w14:paraId="3EE8D15F"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(11%)</w:t>
            </w:r>
          </w:p>
        </w:tc>
        <w:tc>
          <w:tcPr>
            <w:tcW w:w="445" w:type="pct"/>
            <w:vAlign w:val="center"/>
          </w:tcPr>
          <w:p w14:paraId="04B4FE7C" w14:textId="77777777" w:rsidR="00FB27FB" w:rsidRPr="00D42200" w:rsidRDefault="00FB27FB" w:rsidP="00214DF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91D209D"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7D223F2D" w14:textId="77777777" w:rsidR="00FB27FB" w:rsidRPr="00D00E2F" w:rsidRDefault="00FB27FB" w:rsidP="000F20A9">
            <w:pPr>
              <w:ind w:left="600"/>
              <w:rPr>
                <w:rFonts w:ascii="Times New Roman" w:eastAsia="Times New Roman" w:hAnsi="Times New Roman" w:cs="Times New Roman"/>
                <w:b w:val="0"/>
                <w:bCs w:val="0"/>
                <w:color w:val="000000"/>
                <w:lang w:eastAsia="de-DE"/>
              </w:rPr>
            </w:pPr>
            <w:r w:rsidRPr="00D00E2F">
              <w:rPr>
                <w:rFonts w:ascii="Times New Roman" w:eastAsia="Times New Roman" w:hAnsi="Times New Roman" w:cs="Times New Roman"/>
                <w:b w:val="0"/>
                <w:bCs w:val="0"/>
                <w:color w:val="000000"/>
                <w:lang w:eastAsia="de-DE"/>
              </w:rPr>
              <w:t>IIIA/B</w:t>
            </w:r>
          </w:p>
        </w:tc>
        <w:tc>
          <w:tcPr>
            <w:tcW w:w="1405" w:type="pct"/>
            <w:vAlign w:val="center"/>
          </w:tcPr>
          <w:p w14:paraId="25DE9244"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 (29%)</w:t>
            </w:r>
          </w:p>
        </w:tc>
        <w:tc>
          <w:tcPr>
            <w:tcW w:w="1405" w:type="pct"/>
            <w:vAlign w:val="center"/>
          </w:tcPr>
          <w:p w14:paraId="669E0A5A"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 (28%)</w:t>
            </w:r>
          </w:p>
        </w:tc>
        <w:tc>
          <w:tcPr>
            <w:tcW w:w="445" w:type="pct"/>
            <w:vAlign w:val="center"/>
          </w:tcPr>
          <w:p w14:paraId="57FFFBC1"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r w:rsidR="00FB27FB" w:rsidRPr="00D42200" w14:paraId="55F543E4" w14:textId="77777777" w:rsidTr="00F01819">
        <w:trPr>
          <w:trHeight w:val="321"/>
        </w:trPr>
        <w:tc>
          <w:tcPr>
            <w:cnfStyle w:val="001000000000" w:firstRow="0" w:lastRow="0" w:firstColumn="1" w:lastColumn="0" w:oddVBand="0" w:evenVBand="0" w:oddHBand="0" w:evenHBand="0" w:firstRowFirstColumn="0" w:firstRowLastColumn="0" w:lastRowFirstColumn="0" w:lastRowLastColumn="0"/>
            <w:tcW w:w="1744" w:type="pct"/>
            <w:noWrap/>
            <w:vAlign w:val="center"/>
          </w:tcPr>
          <w:p w14:paraId="5B1496FE" w14:textId="77777777" w:rsidR="00FB27FB" w:rsidRPr="00D00E2F" w:rsidRDefault="00FB27FB" w:rsidP="000F20A9">
            <w:pPr>
              <w:ind w:left="600"/>
              <w:rPr>
                <w:rFonts w:ascii="Times New Roman" w:eastAsia="Times New Roman" w:hAnsi="Times New Roman" w:cs="Times New Roman"/>
                <w:b w:val="0"/>
                <w:bCs w:val="0"/>
                <w:color w:val="000000"/>
                <w:lang w:eastAsia="de-DE"/>
              </w:rPr>
            </w:pPr>
            <w:r w:rsidRPr="00D00E2F">
              <w:rPr>
                <w:rFonts w:ascii="Times New Roman" w:eastAsia="Times New Roman" w:hAnsi="Times New Roman" w:cs="Times New Roman"/>
                <w:b w:val="0"/>
                <w:bCs w:val="0"/>
                <w:color w:val="000000"/>
                <w:lang w:eastAsia="de-DE"/>
              </w:rPr>
              <w:t>IV</w:t>
            </w:r>
          </w:p>
        </w:tc>
        <w:tc>
          <w:tcPr>
            <w:tcW w:w="1405" w:type="pct"/>
            <w:vAlign w:val="center"/>
          </w:tcPr>
          <w:p w14:paraId="3FF1826A"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405" w:type="pct"/>
            <w:vAlign w:val="center"/>
          </w:tcPr>
          <w:p w14:paraId="2F24E4D1" w14:textId="77777777" w:rsidR="00FB27FB" w:rsidRPr="00D42200" w:rsidRDefault="00FB27FB" w:rsidP="000F20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 (6%)</w:t>
            </w:r>
          </w:p>
        </w:tc>
        <w:tc>
          <w:tcPr>
            <w:tcW w:w="445" w:type="pct"/>
            <w:vAlign w:val="center"/>
          </w:tcPr>
          <w:p w14:paraId="356AE444" w14:textId="77777777" w:rsidR="00FB27FB" w:rsidRPr="00D42200" w:rsidRDefault="00FB27FB" w:rsidP="00214DFF">
            <w:pPr>
              <w:ind w:firstLineChars="130" w:firstLine="28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r>
    </w:tbl>
    <w:p w14:paraId="1E243EDA" w14:textId="77777777" w:rsidR="00C151C8" w:rsidRDefault="00C151C8" w:rsidP="00C151C8">
      <w:pPr>
        <w:spacing w:after="0" w:line="240" w:lineRule="auto"/>
        <w:rPr>
          <w:rFonts w:ascii="Times New Roman" w:hAnsi="Times New Roman" w:cs="Times New Roman"/>
        </w:rPr>
      </w:pPr>
      <w:r w:rsidRPr="0032014F">
        <w:rPr>
          <w:rFonts w:ascii="Times New Roman" w:hAnsi="Times New Roman" w:cs="Times New Roman"/>
        </w:rPr>
        <w:t xml:space="preserve">number (proportion in %); median (minimum-maximum); mean ± standard deviation; </w:t>
      </w:r>
      <w:r w:rsidRPr="00EC37A6">
        <w:rPr>
          <w:rFonts w:ascii="Times New Roman" w:hAnsi="Times New Roman" w:cs="Times New Roman"/>
        </w:rPr>
        <w:t>Abbreviations:</w:t>
      </w:r>
      <w:r>
        <w:rPr>
          <w:rFonts w:ascii="Times New Roman" w:hAnsi="Times New Roman" w:cs="Times New Roman"/>
        </w:rPr>
        <w:t xml:space="preserve"> ASA= Classification of </w:t>
      </w:r>
      <w:r w:rsidRPr="008D51B3">
        <w:rPr>
          <w:rFonts w:ascii="Times New Roman" w:hAnsi="Times New Roman" w:cs="Times New Roman"/>
        </w:rPr>
        <w:t>American Society of Anesthesiologists</w:t>
      </w:r>
      <w:r>
        <w:rPr>
          <w:rFonts w:ascii="Times New Roman" w:hAnsi="Times New Roman" w:cs="Times New Roman"/>
        </w:rPr>
        <w:t xml:space="preserve">; </w:t>
      </w:r>
      <w:r w:rsidRPr="00EC37A6">
        <w:rPr>
          <w:rFonts w:ascii="Times New Roman" w:hAnsi="Times New Roman" w:cs="Times New Roman"/>
        </w:rPr>
        <w:t>BMI= body mass index;</w:t>
      </w:r>
      <w:r>
        <w:rPr>
          <w:rFonts w:ascii="Times New Roman" w:hAnsi="Times New Roman" w:cs="Times New Roman"/>
        </w:rPr>
        <w:t xml:space="preserve"> </w:t>
      </w:r>
      <w:r w:rsidRPr="00EC37A6">
        <w:rPr>
          <w:rFonts w:ascii="Times New Roman" w:hAnsi="Times New Roman" w:cs="Times New Roman"/>
        </w:rPr>
        <w:t>UICC= Union for international cancer control</w:t>
      </w:r>
    </w:p>
    <w:p w14:paraId="2665AEA2" w14:textId="71918333" w:rsidR="00583C9D" w:rsidRDefault="00D47BFB" w:rsidP="00D47BFB">
      <w:pPr>
        <w:spacing w:line="480" w:lineRule="auto"/>
        <w:rPr>
          <w:rFonts w:ascii="Times New Roman" w:hAnsi="Times New Roman" w:cs="Times New Roman"/>
          <w:b/>
          <w:bCs/>
        </w:rPr>
      </w:pPr>
      <w:r w:rsidRPr="00513821">
        <w:rPr>
          <w:rFonts w:ascii="Times New Roman" w:hAnsi="Times New Roman" w:cs="Times New Roman"/>
          <w:b/>
          <w:bCs/>
        </w:rPr>
        <w:t xml:space="preserve">Table 4: </w:t>
      </w:r>
      <w:r w:rsidR="006D56BE" w:rsidRPr="00513821">
        <w:rPr>
          <w:rFonts w:ascii="Times New Roman" w:hAnsi="Times New Roman" w:cs="Times New Roman"/>
          <w:b/>
          <w:bCs/>
        </w:rPr>
        <w:t xml:space="preserve">Results of </w:t>
      </w:r>
      <w:r w:rsidR="0069430C" w:rsidRPr="00F01819">
        <w:rPr>
          <w:rFonts w:ascii="Times New Roman" w:hAnsi="Times New Roman" w:cs="Times New Roman"/>
          <w:b/>
          <w:bCs/>
        </w:rPr>
        <w:t>univariate</w:t>
      </w:r>
      <w:r w:rsidR="006D56BE" w:rsidRPr="00513821">
        <w:rPr>
          <w:rFonts w:ascii="Times New Roman" w:hAnsi="Times New Roman" w:cs="Times New Roman"/>
          <w:b/>
          <w:bCs/>
        </w:rPr>
        <w:t xml:space="preserve"> analysis assessing</w:t>
      </w:r>
      <w:r w:rsidR="0077737F" w:rsidRPr="00F01819">
        <w:rPr>
          <w:rFonts w:ascii="Times New Roman" w:hAnsi="Times New Roman" w:cs="Times New Roman"/>
          <w:b/>
          <w:bCs/>
        </w:rPr>
        <w:t xml:space="preserve"> patient-related</w:t>
      </w:r>
      <w:r w:rsidR="006D56BE" w:rsidRPr="00513821">
        <w:rPr>
          <w:rFonts w:ascii="Times New Roman" w:hAnsi="Times New Roman" w:cs="Times New Roman"/>
          <w:b/>
          <w:bCs/>
        </w:rPr>
        <w:t xml:space="preserve"> risk factors for AL</w:t>
      </w:r>
    </w:p>
    <w:tbl>
      <w:tblPr>
        <w:tblStyle w:val="Listentabelle6farbig"/>
        <w:tblpPr w:leftFromText="141" w:rightFromText="141" w:vertAnchor="page" w:horzAnchor="margin" w:tblpXSpec="center" w:tblpY="861"/>
        <w:tblW w:w="5703" w:type="pct"/>
        <w:tblLayout w:type="fixed"/>
        <w:tblLook w:val="06A0" w:firstRow="1" w:lastRow="0" w:firstColumn="1" w:lastColumn="0" w:noHBand="1" w:noVBand="1"/>
      </w:tblPr>
      <w:tblGrid>
        <w:gridCol w:w="5217"/>
        <w:gridCol w:w="2070"/>
        <w:gridCol w:w="2070"/>
        <w:gridCol w:w="991"/>
      </w:tblGrid>
      <w:tr w:rsidR="00CC67D4" w:rsidRPr="00D42200" w14:paraId="7F8AFA4D" w14:textId="77777777" w:rsidTr="00F01819">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21" w:type="pct"/>
            <w:vAlign w:val="center"/>
          </w:tcPr>
          <w:p w14:paraId="68CE02BE" w14:textId="77777777" w:rsidR="00CC67D4" w:rsidRPr="00544AF9" w:rsidRDefault="00CC67D4" w:rsidP="00367FC8">
            <w:pPr>
              <w:rPr>
                <w:rFonts w:ascii="Times New Roman" w:eastAsia="Times New Roman" w:hAnsi="Times New Roman" w:cs="Times New Roman"/>
                <w:color w:val="000000"/>
                <w:lang w:eastAsia="de-DE"/>
              </w:rPr>
            </w:pPr>
          </w:p>
        </w:tc>
        <w:tc>
          <w:tcPr>
            <w:tcW w:w="1000" w:type="pct"/>
            <w:vAlign w:val="center"/>
          </w:tcPr>
          <w:p w14:paraId="424C139B" w14:textId="77777777" w:rsidR="00CC67D4" w:rsidRPr="00523706" w:rsidRDefault="00CC67D4" w:rsidP="00367FC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523706">
              <w:rPr>
                <w:rFonts w:ascii="Times New Roman" w:eastAsia="Times New Roman" w:hAnsi="Times New Roman" w:cs="Times New Roman"/>
                <w:color w:val="000000"/>
                <w:lang w:eastAsia="de-DE"/>
              </w:rPr>
              <w:t>Anastomotic leakage (n=17)</w:t>
            </w:r>
          </w:p>
        </w:tc>
        <w:tc>
          <w:tcPr>
            <w:tcW w:w="1000" w:type="pct"/>
            <w:vAlign w:val="center"/>
          </w:tcPr>
          <w:p w14:paraId="7B990050" w14:textId="77777777" w:rsidR="00CC67D4" w:rsidRPr="00523706" w:rsidRDefault="00CC67D4" w:rsidP="00367FC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523706">
              <w:rPr>
                <w:rFonts w:ascii="Times New Roman" w:eastAsia="Times New Roman" w:hAnsi="Times New Roman" w:cs="Times New Roman"/>
                <w:color w:val="000000"/>
                <w:lang w:eastAsia="de-DE"/>
              </w:rPr>
              <w:t>No anastomotic leakage (n= 36)</w:t>
            </w:r>
          </w:p>
        </w:tc>
        <w:tc>
          <w:tcPr>
            <w:tcW w:w="479" w:type="pct"/>
            <w:vAlign w:val="center"/>
          </w:tcPr>
          <w:p w14:paraId="37AE098E" w14:textId="77777777" w:rsidR="00CC67D4" w:rsidRPr="00523706" w:rsidRDefault="00CC67D4" w:rsidP="00367F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523706">
              <w:rPr>
                <w:rFonts w:ascii="Times New Roman" w:eastAsia="Times New Roman" w:hAnsi="Times New Roman" w:cs="Times New Roman"/>
                <w:color w:val="000000"/>
                <w:lang w:eastAsia="de-DE"/>
              </w:rPr>
              <w:t>p</w:t>
            </w:r>
          </w:p>
        </w:tc>
      </w:tr>
      <w:tr w:rsidR="00CC67D4" w:rsidRPr="00523706" w14:paraId="76A4B0B4" w14:textId="77777777" w:rsidTr="00F01819">
        <w:trPr>
          <w:trHeight w:val="380"/>
        </w:trPr>
        <w:tc>
          <w:tcPr>
            <w:cnfStyle w:val="001000000000" w:firstRow="0" w:lastRow="0" w:firstColumn="1" w:lastColumn="0" w:oddVBand="0" w:evenVBand="0" w:oddHBand="0" w:evenHBand="0" w:firstRowFirstColumn="0" w:firstRowLastColumn="0" w:lastRowFirstColumn="0" w:lastRowLastColumn="0"/>
            <w:tcW w:w="2521" w:type="pct"/>
            <w:vAlign w:val="bottom"/>
            <w:hideMark/>
          </w:tcPr>
          <w:p w14:paraId="54A61912" w14:textId="77777777" w:rsidR="00CC67D4" w:rsidRPr="00523706" w:rsidRDefault="00CC67D4" w:rsidP="00367FC8">
            <w:pPr>
              <w:rPr>
                <w:rFonts w:ascii="Times New Roman" w:eastAsia="Times New Roman" w:hAnsi="Times New Roman" w:cs="Times New Roman"/>
                <w:color w:val="000000"/>
                <w:lang w:val="en-GB" w:eastAsia="de-DE"/>
              </w:rPr>
            </w:pPr>
            <w:r w:rsidRPr="00523706">
              <w:rPr>
                <w:rFonts w:ascii="Times New Roman" w:eastAsia="Times New Roman" w:hAnsi="Times New Roman" w:cs="Times New Roman"/>
                <w:color w:val="000000"/>
                <w:lang w:val="en-GB" w:eastAsia="de-DE"/>
              </w:rPr>
              <w:t>Technical factors</w:t>
            </w:r>
          </w:p>
        </w:tc>
        <w:tc>
          <w:tcPr>
            <w:tcW w:w="1000" w:type="pct"/>
            <w:vAlign w:val="center"/>
          </w:tcPr>
          <w:p w14:paraId="031CB803" w14:textId="77777777" w:rsidR="00CC67D4" w:rsidRPr="00523706"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c>
          <w:tcPr>
            <w:tcW w:w="1000" w:type="pct"/>
            <w:vAlign w:val="center"/>
          </w:tcPr>
          <w:p w14:paraId="7FCBF0DA" w14:textId="77777777" w:rsidR="00CC67D4" w:rsidRPr="00523706"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c>
          <w:tcPr>
            <w:tcW w:w="479" w:type="pct"/>
            <w:vAlign w:val="center"/>
          </w:tcPr>
          <w:p w14:paraId="4DE3CA04" w14:textId="77777777" w:rsidR="00CC67D4" w:rsidRPr="00340726"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523706" w14:paraId="5E52C9FD"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hideMark/>
          </w:tcPr>
          <w:p w14:paraId="3D6281FC" w14:textId="77777777" w:rsidR="00CC67D4" w:rsidRDefault="00CC67D4" w:rsidP="00367FC8">
            <w:pPr>
              <w:ind w:left="321"/>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Propofol</w:t>
            </w:r>
            <w:r w:rsidRPr="0032014F">
              <w:rPr>
                <w:rFonts w:ascii="Times New Roman" w:eastAsia="Times New Roman" w:hAnsi="Times New Roman" w:cs="Times New Roman"/>
                <w:color w:val="000000"/>
                <w:lang w:val="en-GB" w:eastAsia="de-DE"/>
              </w:rPr>
              <w:t xml:space="preserve"> application</w:t>
            </w:r>
          </w:p>
        </w:tc>
        <w:tc>
          <w:tcPr>
            <w:tcW w:w="1000" w:type="pct"/>
            <w:vAlign w:val="bottom"/>
          </w:tcPr>
          <w:p w14:paraId="072177B1" w14:textId="77777777" w:rsidR="00CC67D4" w:rsidRPr="00523706" w:rsidRDefault="00CC67D4" w:rsidP="00367FC8">
            <w:pPr>
              <w:ind w:left="32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GB" w:eastAsia="de-DE"/>
              </w:rPr>
            </w:pPr>
          </w:p>
        </w:tc>
        <w:tc>
          <w:tcPr>
            <w:tcW w:w="1000" w:type="pct"/>
            <w:vAlign w:val="bottom"/>
          </w:tcPr>
          <w:p w14:paraId="29F97E4B" w14:textId="77777777" w:rsidR="00CC67D4" w:rsidRPr="00523706" w:rsidRDefault="00CC67D4" w:rsidP="00367FC8">
            <w:pPr>
              <w:ind w:left="32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GB" w:eastAsia="de-DE"/>
              </w:rPr>
            </w:pPr>
          </w:p>
        </w:tc>
        <w:tc>
          <w:tcPr>
            <w:tcW w:w="479" w:type="pct"/>
            <w:vAlign w:val="bottom"/>
          </w:tcPr>
          <w:p w14:paraId="636ED78A" w14:textId="77777777" w:rsidR="00CC67D4" w:rsidRPr="00523706"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GB" w:eastAsia="de-DE"/>
              </w:rPr>
            </w:pPr>
            <w:r w:rsidRPr="00523706">
              <w:rPr>
                <w:rFonts w:ascii="Times New Roman" w:eastAsia="Times New Roman" w:hAnsi="Times New Roman" w:cs="Times New Roman"/>
                <w:b/>
                <w:bCs/>
                <w:color w:val="000000"/>
                <w:lang w:val="en-GB" w:eastAsia="de-DE"/>
              </w:rPr>
              <w:t>1.000</w:t>
            </w:r>
          </w:p>
        </w:tc>
      </w:tr>
      <w:tr w:rsidR="00CC67D4" w:rsidRPr="00D42200" w14:paraId="35EDD364"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31238E07" w14:textId="77777777" w:rsidR="00CC67D4" w:rsidRPr="00491226" w:rsidRDefault="00CC67D4" w:rsidP="00367FC8">
            <w:pPr>
              <w:ind w:left="601"/>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Yes</w:t>
            </w:r>
          </w:p>
        </w:tc>
        <w:tc>
          <w:tcPr>
            <w:tcW w:w="1000" w:type="pct"/>
            <w:vAlign w:val="center"/>
          </w:tcPr>
          <w:p w14:paraId="3C0C665B"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15 (88</w:t>
            </w:r>
            <w:r>
              <w:rPr>
                <w:rFonts w:ascii="Times New Roman" w:eastAsia="Times New Roman" w:hAnsi="Times New Roman" w:cs="Times New Roman"/>
                <w:color w:val="000000"/>
                <w:lang w:eastAsia="de-DE"/>
              </w:rPr>
              <w:t>%)</w:t>
            </w:r>
          </w:p>
        </w:tc>
        <w:tc>
          <w:tcPr>
            <w:tcW w:w="1000" w:type="pct"/>
            <w:vAlign w:val="center"/>
          </w:tcPr>
          <w:p w14:paraId="42BF734C"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32 (89</w:t>
            </w:r>
            <w:r>
              <w:rPr>
                <w:rFonts w:ascii="Times New Roman" w:eastAsia="Times New Roman" w:hAnsi="Times New Roman" w:cs="Times New Roman"/>
                <w:color w:val="000000"/>
                <w:lang w:eastAsia="de-DE"/>
              </w:rPr>
              <w:t>%)</w:t>
            </w:r>
          </w:p>
        </w:tc>
        <w:tc>
          <w:tcPr>
            <w:tcW w:w="479" w:type="pct"/>
            <w:vAlign w:val="bottom"/>
          </w:tcPr>
          <w:p w14:paraId="45B6F3F7" w14:textId="77777777" w:rsidR="00CC67D4"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54A213FF"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676E3D3C" w14:textId="77777777" w:rsidR="00CC67D4" w:rsidRPr="00D00E2F" w:rsidRDefault="00CC67D4" w:rsidP="00367FC8">
            <w:pPr>
              <w:ind w:left="60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No</w:t>
            </w:r>
          </w:p>
        </w:tc>
        <w:tc>
          <w:tcPr>
            <w:tcW w:w="1000" w:type="pct"/>
            <w:vAlign w:val="center"/>
          </w:tcPr>
          <w:p w14:paraId="0B302069"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2 (12</w:t>
            </w:r>
            <w:r>
              <w:rPr>
                <w:rFonts w:ascii="Times New Roman" w:eastAsia="Times New Roman" w:hAnsi="Times New Roman" w:cs="Times New Roman"/>
                <w:color w:val="000000"/>
                <w:lang w:eastAsia="de-DE"/>
              </w:rPr>
              <w:t>%)</w:t>
            </w:r>
          </w:p>
        </w:tc>
        <w:tc>
          <w:tcPr>
            <w:tcW w:w="1000" w:type="pct"/>
            <w:vAlign w:val="center"/>
          </w:tcPr>
          <w:p w14:paraId="5058080D"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4 (11</w:t>
            </w:r>
            <w:r>
              <w:rPr>
                <w:rFonts w:ascii="Times New Roman" w:eastAsia="Times New Roman" w:hAnsi="Times New Roman" w:cs="Times New Roman"/>
                <w:color w:val="000000"/>
                <w:lang w:eastAsia="de-DE"/>
              </w:rPr>
              <w:t>%)</w:t>
            </w:r>
          </w:p>
        </w:tc>
        <w:tc>
          <w:tcPr>
            <w:tcW w:w="479" w:type="pct"/>
            <w:vAlign w:val="bottom"/>
          </w:tcPr>
          <w:p w14:paraId="5C39C57E" w14:textId="77777777" w:rsidR="00CC67D4"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584EDBA9"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346D103D" w14:textId="77777777" w:rsidR="00CC67D4" w:rsidRPr="00D00E2F" w:rsidRDefault="00CC67D4" w:rsidP="00367FC8">
            <w:pPr>
              <w:ind w:left="318"/>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Surgical approach</w:t>
            </w:r>
          </w:p>
        </w:tc>
        <w:tc>
          <w:tcPr>
            <w:tcW w:w="1000" w:type="pct"/>
            <w:vAlign w:val="center"/>
          </w:tcPr>
          <w:p w14:paraId="5714C9A7"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center"/>
          </w:tcPr>
          <w:p w14:paraId="5388EF2C"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474C4D37"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346525E9"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5FBB826E" w14:textId="77777777" w:rsidR="00CC67D4" w:rsidRPr="00D00E2F" w:rsidRDefault="00CC67D4" w:rsidP="00367FC8">
            <w:pPr>
              <w:ind w:left="601"/>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abdominal approach</w:t>
            </w:r>
          </w:p>
        </w:tc>
        <w:tc>
          <w:tcPr>
            <w:tcW w:w="1000" w:type="pct"/>
            <w:vAlign w:val="bottom"/>
          </w:tcPr>
          <w:p w14:paraId="37879D4A"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68A9E5DD"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58E44226"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0.147</w:t>
            </w:r>
          </w:p>
        </w:tc>
      </w:tr>
      <w:tr w:rsidR="00CC67D4" w:rsidRPr="00D42200" w14:paraId="6A29E7FF"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05B3ACF4" w14:textId="77777777" w:rsidR="00CC67D4" w:rsidRPr="00D00E2F" w:rsidRDefault="00CC67D4" w:rsidP="00367FC8">
            <w:pPr>
              <w:ind w:left="885"/>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robotic</w:t>
            </w:r>
          </w:p>
        </w:tc>
        <w:tc>
          <w:tcPr>
            <w:tcW w:w="1000" w:type="pct"/>
            <w:vAlign w:val="center"/>
          </w:tcPr>
          <w:p w14:paraId="58FEBF11"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7 (41</w:t>
            </w:r>
            <w:r>
              <w:rPr>
                <w:rFonts w:ascii="Times New Roman" w:eastAsia="Times New Roman" w:hAnsi="Times New Roman" w:cs="Times New Roman"/>
                <w:color w:val="000000"/>
                <w:lang w:eastAsia="de-DE"/>
              </w:rPr>
              <w:t>%)</w:t>
            </w:r>
          </w:p>
        </w:tc>
        <w:tc>
          <w:tcPr>
            <w:tcW w:w="1000" w:type="pct"/>
            <w:vAlign w:val="center"/>
          </w:tcPr>
          <w:p w14:paraId="3FF4D262"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10 (28</w:t>
            </w:r>
            <w:r>
              <w:rPr>
                <w:rFonts w:ascii="Times New Roman" w:eastAsia="Times New Roman" w:hAnsi="Times New Roman" w:cs="Times New Roman"/>
                <w:color w:val="000000"/>
                <w:lang w:eastAsia="de-DE"/>
              </w:rPr>
              <w:t>%)</w:t>
            </w:r>
          </w:p>
        </w:tc>
        <w:tc>
          <w:tcPr>
            <w:tcW w:w="479" w:type="pct"/>
            <w:vAlign w:val="bottom"/>
          </w:tcPr>
          <w:p w14:paraId="2E37BFF6"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0335D320"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13163017" w14:textId="77777777" w:rsidR="00CC67D4" w:rsidRPr="00D00E2F" w:rsidRDefault="00CC67D4" w:rsidP="00367FC8">
            <w:pPr>
              <w:ind w:left="885"/>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laparoscopic</w:t>
            </w:r>
          </w:p>
        </w:tc>
        <w:tc>
          <w:tcPr>
            <w:tcW w:w="1000" w:type="pct"/>
            <w:vAlign w:val="center"/>
          </w:tcPr>
          <w:p w14:paraId="553FA903"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9 (53</w:t>
            </w:r>
            <w:r>
              <w:rPr>
                <w:rFonts w:ascii="Times New Roman" w:eastAsia="Times New Roman" w:hAnsi="Times New Roman" w:cs="Times New Roman"/>
                <w:color w:val="000000"/>
                <w:lang w:eastAsia="de-DE"/>
              </w:rPr>
              <w:t>%)</w:t>
            </w:r>
          </w:p>
        </w:tc>
        <w:tc>
          <w:tcPr>
            <w:tcW w:w="1000" w:type="pct"/>
            <w:vAlign w:val="center"/>
          </w:tcPr>
          <w:p w14:paraId="0643BCF2"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26 (72</w:t>
            </w:r>
            <w:r>
              <w:rPr>
                <w:rFonts w:ascii="Times New Roman" w:eastAsia="Times New Roman" w:hAnsi="Times New Roman" w:cs="Times New Roman"/>
                <w:color w:val="000000"/>
                <w:lang w:eastAsia="de-DE"/>
              </w:rPr>
              <w:t>%)</w:t>
            </w:r>
          </w:p>
        </w:tc>
        <w:tc>
          <w:tcPr>
            <w:tcW w:w="479" w:type="pct"/>
            <w:vAlign w:val="bottom"/>
          </w:tcPr>
          <w:p w14:paraId="6FB4561F"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6EAA7DAC"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4D4AFF52" w14:textId="77777777" w:rsidR="00CC67D4" w:rsidRPr="00D00E2F" w:rsidRDefault="00CC67D4" w:rsidP="00367FC8">
            <w:pPr>
              <w:ind w:left="885"/>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open</w:t>
            </w:r>
          </w:p>
        </w:tc>
        <w:tc>
          <w:tcPr>
            <w:tcW w:w="1000" w:type="pct"/>
            <w:vAlign w:val="center"/>
          </w:tcPr>
          <w:p w14:paraId="5131C175"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1 (6</w:t>
            </w:r>
            <w:r>
              <w:rPr>
                <w:rFonts w:ascii="Times New Roman" w:eastAsia="Times New Roman" w:hAnsi="Times New Roman" w:cs="Times New Roman"/>
                <w:color w:val="000000"/>
                <w:lang w:eastAsia="de-DE"/>
              </w:rPr>
              <w:t>%)</w:t>
            </w:r>
          </w:p>
        </w:tc>
        <w:tc>
          <w:tcPr>
            <w:tcW w:w="1000" w:type="pct"/>
            <w:vAlign w:val="center"/>
          </w:tcPr>
          <w:p w14:paraId="7CD78915"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0 (0</w:t>
            </w:r>
            <w:r>
              <w:rPr>
                <w:rFonts w:ascii="Times New Roman" w:eastAsia="Times New Roman" w:hAnsi="Times New Roman" w:cs="Times New Roman"/>
                <w:color w:val="000000"/>
                <w:lang w:eastAsia="de-DE"/>
              </w:rPr>
              <w:t>%)</w:t>
            </w:r>
          </w:p>
        </w:tc>
        <w:tc>
          <w:tcPr>
            <w:tcW w:w="479" w:type="pct"/>
            <w:vAlign w:val="bottom"/>
          </w:tcPr>
          <w:p w14:paraId="73B2D3D3"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074D471F"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752FEB61" w14:textId="77777777" w:rsidR="00CC67D4" w:rsidRPr="00D00E2F" w:rsidRDefault="00CC67D4" w:rsidP="00367FC8">
            <w:pPr>
              <w:ind w:left="601"/>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thoracic approach</w:t>
            </w:r>
          </w:p>
        </w:tc>
        <w:tc>
          <w:tcPr>
            <w:tcW w:w="1000" w:type="pct"/>
            <w:vAlign w:val="bottom"/>
          </w:tcPr>
          <w:p w14:paraId="4A65DD33"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40E3DC32"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00834EDF"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1.000</w:t>
            </w:r>
          </w:p>
        </w:tc>
      </w:tr>
      <w:tr w:rsidR="00CC67D4" w:rsidRPr="00D42200" w14:paraId="5BBC7519"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5CEAD07C" w14:textId="77777777" w:rsidR="00CC67D4" w:rsidRPr="00D00E2F" w:rsidRDefault="00CC67D4" w:rsidP="00367FC8">
            <w:pPr>
              <w:ind w:left="885"/>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robotic</w:t>
            </w:r>
          </w:p>
        </w:tc>
        <w:tc>
          <w:tcPr>
            <w:tcW w:w="1000" w:type="pct"/>
            <w:vAlign w:val="center"/>
          </w:tcPr>
          <w:p w14:paraId="374D033C"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14 (82</w:t>
            </w:r>
            <w:r>
              <w:rPr>
                <w:rFonts w:ascii="Times New Roman" w:eastAsia="Times New Roman" w:hAnsi="Times New Roman" w:cs="Times New Roman"/>
                <w:color w:val="000000"/>
                <w:lang w:eastAsia="de-DE"/>
              </w:rPr>
              <w:t>%)</w:t>
            </w:r>
          </w:p>
        </w:tc>
        <w:tc>
          <w:tcPr>
            <w:tcW w:w="1000" w:type="pct"/>
            <w:vAlign w:val="center"/>
          </w:tcPr>
          <w:p w14:paraId="2081D4A3"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29 (81</w:t>
            </w:r>
            <w:r>
              <w:rPr>
                <w:rFonts w:ascii="Times New Roman" w:eastAsia="Times New Roman" w:hAnsi="Times New Roman" w:cs="Times New Roman"/>
                <w:color w:val="000000"/>
                <w:lang w:eastAsia="de-DE"/>
              </w:rPr>
              <w:t>%)</w:t>
            </w:r>
          </w:p>
        </w:tc>
        <w:tc>
          <w:tcPr>
            <w:tcW w:w="479" w:type="pct"/>
            <w:vAlign w:val="bottom"/>
          </w:tcPr>
          <w:p w14:paraId="2FC741C4"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469183D9"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6347C9BB" w14:textId="77777777" w:rsidR="00CC67D4" w:rsidRPr="00D00E2F" w:rsidRDefault="00CC67D4" w:rsidP="00367FC8">
            <w:pPr>
              <w:ind w:left="885"/>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thoracoscopic</w:t>
            </w:r>
          </w:p>
        </w:tc>
        <w:tc>
          <w:tcPr>
            <w:tcW w:w="1000" w:type="pct"/>
            <w:vAlign w:val="center"/>
          </w:tcPr>
          <w:p w14:paraId="5412E55F"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3 (18</w:t>
            </w:r>
            <w:r>
              <w:rPr>
                <w:rFonts w:ascii="Times New Roman" w:eastAsia="Times New Roman" w:hAnsi="Times New Roman" w:cs="Times New Roman"/>
                <w:color w:val="000000"/>
                <w:lang w:eastAsia="de-DE"/>
              </w:rPr>
              <w:t>%)</w:t>
            </w:r>
          </w:p>
        </w:tc>
        <w:tc>
          <w:tcPr>
            <w:tcW w:w="1000" w:type="pct"/>
            <w:vAlign w:val="center"/>
          </w:tcPr>
          <w:p w14:paraId="73F65090"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5 (14</w:t>
            </w:r>
            <w:r>
              <w:rPr>
                <w:rFonts w:ascii="Times New Roman" w:eastAsia="Times New Roman" w:hAnsi="Times New Roman" w:cs="Times New Roman"/>
                <w:color w:val="000000"/>
                <w:lang w:eastAsia="de-DE"/>
              </w:rPr>
              <w:t>%)</w:t>
            </w:r>
          </w:p>
        </w:tc>
        <w:tc>
          <w:tcPr>
            <w:tcW w:w="479" w:type="pct"/>
            <w:vAlign w:val="bottom"/>
          </w:tcPr>
          <w:p w14:paraId="4B7DA976"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0A70B551"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08E7A975" w14:textId="77777777" w:rsidR="00CC67D4" w:rsidRPr="00D00E2F" w:rsidRDefault="00CC67D4" w:rsidP="00367FC8">
            <w:pPr>
              <w:ind w:left="885"/>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open</w:t>
            </w:r>
          </w:p>
        </w:tc>
        <w:tc>
          <w:tcPr>
            <w:tcW w:w="1000" w:type="pct"/>
            <w:vAlign w:val="center"/>
          </w:tcPr>
          <w:p w14:paraId="3A5C9105"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0 (0</w:t>
            </w:r>
            <w:r>
              <w:rPr>
                <w:rFonts w:ascii="Times New Roman" w:eastAsia="Times New Roman" w:hAnsi="Times New Roman" w:cs="Times New Roman"/>
                <w:color w:val="000000"/>
                <w:lang w:eastAsia="de-DE"/>
              </w:rPr>
              <w:t>%)</w:t>
            </w:r>
          </w:p>
        </w:tc>
        <w:tc>
          <w:tcPr>
            <w:tcW w:w="1000" w:type="pct"/>
            <w:vAlign w:val="center"/>
          </w:tcPr>
          <w:p w14:paraId="0C344A68"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2 (5</w:t>
            </w:r>
            <w:r>
              <w:rPr>
                <w:rFonts w:ascii="Times New Roman" w:eastAsia="Times New Roman" w:hAnsi="Times New Roman" w:cs="Times New Roman"/>
                <w:color w:val="000000"/>
                <w:lang w:eastAsia="de-DE"/>
              </w:rPr>
              <w:t>%)</w:t>
            </w:r>
          </w:p>
        </w:tc>
        <w:tc>
          <w:tcPr>
            <w:tcW w:w="479" w:type="pct"/>
            <w:vAlign w:val="bottom"/>
          </w:tcPr>
          <w:p w14:paraId="4D17263C"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CC67D4" w:rsidRPr="00D42200" w14:paraId="6CF3195D"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53D9A64E" w14:textId="77777777" w:rsidR="00CC67D4" w:rsidRPr="00D00E2F" w:rsidRDefault="00CC67D4" w:rsidP="00367FC8">
            <w:pPr>
              <w:ind w:left="317"/>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Intraoperative blood loss [ml]</w:t>
            </w:r>
          </w:p>
        </w:tc>
        <w:tc>
          <w:tcPr>
            <w:tcW w:w="1000" w:type="pct"/>
            <w:vAlign w:val="center"/>
          </w:tcPr>
          <w:p w14:paraId="5FCDCFDB"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250 (50-1500)</w:t>
            </w:r>
          </w:p>
        </w:tc>
        <w:tc>
          <w:tcPr>
            <w:tcW w:w="1000" w:type="pct"/>
            <w:vAlign w:val="center"/>
          </w:tcPr>
          <w:p w14:paraId="75ABF65F" w14:textId="77777777" w:rsidR="00CC67D4" w:rsidRPr="00C12665" w:rsidRDefault="00CC67D4" w:rsidP="00367F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300 (100-1500)</w:t>
            </w:r>
          </w:p>
        </w:tc>
        <w:tc>
          <w:tcPr>
            <w:tcW w:w="479" w:type="pct"/>
            <w:vAlign w:val="center"/>
          </w:tcPr>
          <w:p w14:paraId="61179757" w14:textId="77777777" w:rsidR="00CC67D4" w:rsidRPr="00D00E2F" w:rsidRDefault="00CC67D4" w:rsidP="00367F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0.315</w:t>
            </w:r>
          </w:p>
        </w:tc>
      </w:tr>
      <w:tr w:rsidR="00BB3D35" w:rsidRPr="00D42200" w14:paraId="0EE60778" w14:textId="77777777" w:rsidTr="00BB3D35">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6AB59345" w14:textId="6D845E21" w:rsidR="00BB3D35" w:rsidRPr="00D00E2F" w:rsidRDefault="00BB3D35" w:rsidP="00BB3D35">
            <w:pPr>
              <w:ind w:left="317"/>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Duration of surgery [minutes]</w:t>
            </w:r>
          </w:p>
        </w:tc>
        <w:tc>
          <w:tcPr>
            <w:tcW w:w="1000" w:type="pct"/>
            <w:vAlign w:val="center"/>
          </w:tcPr>
          <w:p w14:paraId="52DFB128" w14:textId="0A1C1473"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381 (254-598)</w:t>
            </w:r>
          </w:p>
        </w:tc>
        <w:tc>
          <w:tcPr>
            <w:tcW w:w="1000" w:type="pct"/>
            <w:vAlign w:val="center"/>
          </w:tcPr>
          <w:p w14:paraId="6A9C255E" w14:textId="72492803"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381 (315-610)</w:t>
            </w:r>
          </w:p>
        </w:tc>
        <w:tc>
          <w:tcPr>
            <w:tcW w:w="479" w:type="pct"/>
            <w:vAlign w:val="center"/>
          </w:tcPr>
          <w:p w14:paraId="03527F30" w14:textId="7B90E9AE" w:rsidR="00BB3D3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0.819</w:t>
            </w:r>
          </w:p>
        </w:tc>
      </w:tr>
      <w:tr w:rsidR="00BB3D35" w:rsidRPr="00D42200" w14:paraId="72DDA096"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0D79F3D6" w14:textId="77777777" w:rsidR="00BB3D35" w:rsidRPr="00D00E2F" w:rsidRDefault="00BB3D35" w:rsidP="00BB3D35">
            <w:pPr>
              <w:ind w:left="317"/>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Anastomosis</w:t>
            </w:r>
          </w:p>
        </w:tc>
        <w:tc>
          <w:tcPr>
            <w:tcW w:w="1000" w:type="pct"/>
            <w:vAlign w:val="center"/>
          </w:tcPr>
          <w:p w14:paraId="1A8C03E7"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center"/>
          </w:tcPr>
          <w:p w14:paraId="087E8060"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780F92FA" w14:textId="77777777" w:rsidR="00BB3D35" w:rsidRPr="00D00E2F"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4DE6DEBD"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6BB8421A" w14:textId="77777777" w:rsidR="00BB3D35" w:rsidRPr="00D00E2F" w:rsidRDefault="00BB3D35" w:rsidP="00BB3D35">
            <w:pPr>
              <w:ind w:leftChars="272" w:left="599" w:hanging="1"/>
              <w:rPr>
                <w:rFonts w:ascii="Times New Roman" w:eastAsia="Times New Roman" w:hAnsi="Times New Roman" w:cs="Times New Roman"/>
                <w:color w:val="000000"/>
                <w:lang w:val="en-GB" w:eastAsia="de-DE"/>
              </w:rPr>
            </w:pPr>
            <w:r w:rsidRPr="00D00E2F">
              <w:rPr>
                <w:rFonts w:ascii="Times New Roman" w:eastAsia="Times New Roman" w:hAnsi="Times New Roman" w:cs="Times New Roman"/>
                <w:color w:val="000000"/>
                <w:lang w:val="en-GB" w:eastAsia="de-DE"/>
              </w:rPr>
              <w:t>location</w:t>
            </w:r>
          </w:p>
        </w:tc>
        <w:tc>
          <w:tcPr>
            <w:tcW w:w="1000" w:type="pct"/>
            <w:vAlign w:val="bottom"/>
          </w:tcPr>
          <w:p w14:paraId="16CCD277"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4AB2CBD0"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4841C753" w14:textId="77777777" w:rsidR="00BB3D35" w:rsidRPr="00D00E2F"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0.543</w:t>
            </w:r>
          </w:p>
        </w:tc>
      </w:tr>
      <w:tr w:rsidR="00BB3D35" w:rsidRPr="00D42200" w14:paraId="01FB9DA3"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566BC185"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cervical</w:t>
            </w:r>
          </w:p>
        </w:tc>
        <w:tc>
          <w:tcPr>
            <w:tcW w:w="1000" w:type="pct"/>
            <w:vAlign w:val="center"/>
          </w:tcPr>
          <w:p w14:paraId="7EEBE740"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(0%)</w:t>
            </w:r>
          </w:p>
        </w:tc>
        <w:tc>
          <w:tcPr>
            <w:tcW w:w="1000" w:type="pct"/>
            <w:vAlign w:val="center"/>
          </w:tcPr>
          <w:p w14:paraId="3B137D95"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79" w:type="pct"/>
            <w:vAlign w:val="bottom"/>
          </w:tcPr>
          <w:p w14:paraId="75C5965E"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1FBFE78C"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75062C8F"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thoracic</w:t>
            </w:r>
          </w:p>
        </w:tc>
        <w:tc>
          <w:tcPr>
            <w:tcW w:w="1000" w:type="pct"/>
            <w:vAlign w:val="center"/>
          </w:tcPr>
          <w:p w14:paraId="08E87000"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16 (94%)</w:t>
            </w:r>
          </w:p>
        </w:tc>
        <w:tc>
          <w:tcPr>
            <w:tcW w:w="1000" w:type="pct"/>
            <w:vAlign w:val="center"/>
          </w:tcPr>
          <w:p w14:paraId="581D61D4"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35 (97%)</w:t>
            </w:r>
          </w:p>
        </w:tc>
        <w:tc>
          <w:tcPr>
            <w:tcW w:w="479" w:type="pct"/>
            <w:vAlign w:val="bottom"/>
          </w:tcPr>
          <w:p w14:paraId="7A3ED3D6"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0F557A95"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6DC8F90D" w14:textId="77777777" w:rsidR="00BB3D35" w:rsidRPr="00D00E2F" w:rsidRDefault="00BB3D35" w:rsidP="00BB3D35">
            <w:pPr>
              <w:ind w:leftChars="272" w:left="599" w:hanging="1"/>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technique</w:t>
            </w:r>
          </w:p>
        </w:tc>
        <w:tc>
          <w:tcPr>
            <w:tcW w:w="1000" w:type="pct"/>
            <w:vAlign w:val="bottom"/>
          </w:tcPr>
          <w:p w14:paraId="52074F0C"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7D706BC7"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5CE3AB20" w14:textId="77777777" w:rsidR="00BB3D35" w:rsidRPr="00C1266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w:t>
            </w:r>
            <w:r w:rsidRPr="00C12665">
              <w:rPr>
                <w:rFonts w:ascii="Times New Roman" w:eastAsia="Times New Roman" w:hAnsi="Times New Roman" w:cs="Times New Roman"/>
                <w:color w:val="000000"/>
                <w:lang w:val="en-GB" w:eastAsia="de-DE"/>
              </w:rPr>
              <w:t>889</w:t>
            </w:r>
          </w:p>
        </w:tc>
      </w:tr>
      <w:tr w:rsidR="00BB3D35" w:rsidRPr="00D42200" w14:paraId="0C745A12"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0D2E1DA1"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end-to-end</w:t>
            </w:r>
          </w:p>
        </w:tc>
        <w:tc>
          <w:tcPr>
            <w:tcW w:w="1000" w:type="pct"/>
            <w:vAlign w:val="center"/>
          </w:tcPr>
          <w:p w14:paraId="3D336E6C"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1 (6</w:t>
            </w:r>
            <w:r>
              <w:rPr>
                <w:rFonts w:ascii="Times New Roman" w:eastAsia="Times New Roman" w:hAnsi="Times New Roman" w:cs="Times New Roman"/>
                <w:color w:val="000000"/>
                <w:lang w:eastAsia="de-DE"/>
              </w:rPr>
              <w:t>%)</w:t>
            </w:r>
          </w:p>
        </w:tc>
        <w:tc>
          <w:tcPr>
            <w:tcW w:w="1000" w:type="pct"/>
            <w:vAlign w:val="center"/>
          </w:tcPr>
          <w:p w14:paraId="79200344"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3 (8</w:t>
            </w:r>
            <w:r>
              <w:rPr>
                <w:rFonts w:ascii="Times New Roman" w:eastAsia="Times New Roman" w:hAnsi="Times New Roman" w:cs="Times New Roman"/>
                <w:color w:val="000000"/>
                <w:lang w:eastAsia="de-DE"/>
              </w:rPr>
              <w:t>%)</w:t>
            </w:r>
          </w:p>
        </w:tc>
        <w:tc>
          <w:tcPr>
            <w:tcW w:w="479" w:type="pct"/>
            <w:vAlign w:val="bottom"/>
          </w:tcPr>
          <w:p w14:paraId="5C2A4655"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3F763D6C"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66B022A7"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side-to-side</w:t>
            </w:r>
          </w:p>
        </w:tc>
        <w:tc>
          <w:tcPr>
            <w:tcW w:w="1000" w:type="pct"/>
            <w:vAlign w:val="center"/>
          </w:tcPr>
          <w:p w14:paraId="0E2E50C4"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5 (29</w:t>
            </w:r>
            <w:r>
              <w:rPr>
                <w:rFonts w:ascii="Times New Roman" w:eastAsia="Times New Roman" w:hAnsi="Times New Roman" w:cs="Times New Roman"/>
                <w:color w:val="000000"/>
                <w:lang w:eastAsia="de-DE"/>
              </w:rPr>
              <w:t>%)</w:t>
            </w:r>
          </w:p>
        </w:tc>
        <w:tc>
          <w:tcPr>
            <w:tcW w:w="1000" w:type="pct"/>
            <w:vAlign w:val="center"/>
          </w:tcPr>
          <w:p w14:paraId="21DD187E"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8 (22</w:t>
            </w:r>
            <w:r>
              <w:rPr>
                <w:rFonts w:ascii="Times New Roman" w:eastAsia="Times New Roman" w:hAnsi="Times New Roman" w:cs="Times New Roman"/>
                <w:color w:val="000000"/>
                <w:lang w:eastAsia="de-DE"/>
              </w:rPr>
              <w:t>%)</w:t>
            </w:r>
          </w:p>
        </w:tc>
        <w:tc>
          <w:tcPr>
            <w:tcW w:w="479" w:type="pct"/>
            <w:vAlign w:val="bottom"/>
          </w:tcPr>
          <w:p w14:paraId="3A015079"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34E4F2FB"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361F3692"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end-to-side</w:t>
            </w:r>
          </w:p>
        </w:tc>
        <w:tc>
          <w:tcPr>
            <w:tcW w:w="1000" w:type="pct"/>
            <w:vAlign w:val="center"/>
          </w:tcPr>
          <w:p w14:paraId="667D4CD0"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11 (65</w:t>
            </w:r>
            <w:r>
              <w:rPr>
                <w:rFonts w:ascii="Times New Roman" w:eastAsia="Times New Roman" w:hAnsi="Times New Roman" w:cs="Times New Roman"/>
                <w:color w:val="000000"/>
                <w:lang w:eastAsia="de-DE"/>
              </w:rPr>
              <w:t>%)</w:t>
            </w:r>
          </w:p>
        </w:tc>
        <w:tc>
          <w:tcPr>
            <w:tcW w:w="1000" w:type="pct"/>
            <w:vAlign w:val="center"/>
          </w:tcPr>
          <w:p w14:paraId="6FF8B63B"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C12665">
              <w:rPr>
                <w:rFonts w:ascii="Times New Roman" w:eastAsia="Times New Roman" w:hAnsi="Times New Roman" w:cs="Times New Roman"/>
                <w:color w:val="000000"/>
                <w:lang w:eastAsia="de-DE"/>
              </w:rPr>
              <w:t>25 (69</w:t>
            </w:r>
            <w:r>
              <w:rPr>
                <w:rFonts w:ascii="Times New Roman" w:eastAsia="Times New Roman" w:hAnsi="Times New Roman" w:cs="Times New Roman"/>
                <w:color w:val="000000"/>
                <w:lang w:eastAsia="de-DE"/>
              </w:rPr>
              <w:t>%)</w:t>
            </w:r>
          </w:p>
        </w:tc>
        <w:tc>
          <w:tcPr>
            <w:tcW w:w="479" w:type="pct"/>
            <w:vAlign w:val="bottom"/>
          </w:tcPr>
          <w:p w14:paraId="3373DA23"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6783DE05"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4E4A6585" w14:textId="77777777" w:rsidR="00BB3D35" w:rsidRPr="00D00E2F" w:rsidRDefault="00BB3D35" w:rsidP="00BB3D35">
            <w:pPr>
              <w:ind w:leftChars="272" w:left="599" w:hanging="1"/>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Suturing technique</w:t>
            </w:r>
          </w:p>
        </w:tc>
        <w:tc>
          <w:tcPr>
            <w:tcW w:w="1000" w:type="pct"/>
            <w:vAlign w:val="bottom"/>
          </w:tcPr>
          <w:p w14:paraId="17256D18"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11D6FA07"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7F429CE1" w14:textId="77777777" w:rsidR="00BB3D35" w:rsidRPr="003F4FAC"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w:t>
            </w:r>
            <w:r w:rsidRPr="003F4FAC">
              <w:rPr>
                <w:rFonts w:ascii="Times New Roman" w:eastAsia="Times New Roman" w:hAnsi="Times New Roman" w:cs="Times New Roman"/>
                <w:color w:val="000000"/>
                <w:lang w:val="en-GB" w:eastAsia="de-DE"/>
              </w:rPr>
              <w:t>23</w:t>
            </w:r>
            <w:r>
              <w:rPr>
                <w:rFonts w:ascii="Times New Roman" w:eastAsia="Times New Roman" w:hAnsi="Times New Roman" w:cs="Times New Roman"/>
                <w:color w:val="000000"/>
                <w:lang w:val="en-GB" w:eastAsia="de-DE"/>
              </w:rPr>
              <w:t>2</w:t>
            </w:r>
          </w:p>
        </w:tc>
      </w:tr>
      <w:tr w:rsidR="00BB3D35" w:rsidRPr="00D42200" w14:paraId="488CBA69"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48E94AF8"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Hand sewn</w:t>
            </w:r>
          </w:p>
        </w:tc>
        <w:tc>
          <w:tcPr>
            <w:tcW w:w="1000" w:type="pct"/>
            <w:vAlign w:val="center"/>
          </w:tcPr>
          <w:p w14:paraId="38EDEE2D"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000" w:type="pct"/>
            <w:vAlign w:val="center"/>
          </w:tcPr>
          <w:p w14:paraId="1AD70546"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479" w:type="pct"/>
            <w:vAlign w:val="bottom"/>
          </w:tcPr>
          <w:p w14:paraId="45F20880"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30388BCB"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59D8170C" w14:textId="77777777" w:rsidR="00BB3D35" w:rsidRPr="00D00E2F" w:rsidRDefault="00BB3D35" w:rsidP="00BB3D35">
            <w:pPr>
              <w:ind w:firstLineChars="400" w:firstLine="880"/>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Linear stapling</w:t>
            </w:r>
          </w:p>
        </w:tc>
        <w:tc>
          <w:tcPr>
            <w:tcW w:w="1000" w:type="pct"/>
            <w:vAlign w:val="center"/>
          </w:tcPr>
          <w:p w14:paraId="51F91D72"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 (35%)</w:t>
            </w:r>
          </w:p>
        </w:tc>
        <w:tc>
          <w:tcPr>
            <w:tcW w:w="1000" w:type="pct"/>
            <w:vAlign w:val="center"/>
          </w:tcPr>
          <w:p w14:paraId="5CEB8271"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9 (25%)</w:t>
            </w:r>
          </w:p>
        </w:tc>
        <w:tc>
          <w:tcPr>
            <w:tcW w:w="479" w:type="pct"/>
            <w:vAlign w:val="bottom"/>
          </w:tcPr>
          <w:p w14:paraId="51F815B2"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1987F9EE"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00060CF4" w14:textId="77777777" w:rsidR="00BB3D35" w:rsidRPr="00D00E2F" w:rsidRDefault="00BB3D35" w:rsidP="00BB3D35">
            <w:pPr>
              <w:ind w:leftChars="400" w:left="884" w:hangingChars="2" w:hanging="4"/>
              <w:rPr>
                <w:rFonts w:ascii="Times New Roman" w:eastAsia="Times New Roman" w:hAnsi="Times New Roman" w:cs="Times New Roman"/>
                <w:lang w:val="en-GB" w:eastAsia="de-DE"/>
              </w:rPr>
            </w:pPr>
            <w:r w:rsidRPr="00D00E2F">
              <w:rPr>
                <w:rFonts w:ascii="Times New Roman" w:eastAsia="Times New Roman" w:hAnsi="Times New Roman" w:cs="Times New Roman"/>
                <w:lang w:val="en-GB" w:eastAsia="de-DE"/>
              </w:rPr>
              <w:t>Circular stapling</w:t>
            </w:r>
          </w:p>
        </w:tc>
        <w:tc>
          <w:tcPr>
            <w:tcW w:w="1000" w:type="pct"/>
            <w:vAlign w:val="center"/>
          </w:tcPr>
          <w:p w14:paraId="032B9076"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 (59%)</w:t>
            </w:r>
          </w:p>
        </w:tc>
        <w:tc>
          <w:tcPr>
            <w:tcW w:w="1000" w:type="pct"/>
            <w:vAlign w:val="center"/>
          </w:tcPr>
          <w:p w14:paraId="3951AB9A" w14:textId="77777777" w:rsidR="00BB3D35" w:rsidRPr="00C1266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27 (75%)</w:t>
            </w:r>
          </w:p>
        </w:tc>
        <w:tc>
          <w:tcPr>
            <w:tcW w:w="479" w:type="pct"/>
            <w:vAlign w:val="bottom"/>
          </w:tcPr>
          <w:p w14:paraId="0D3104F0"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2185E55C"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0ABF17D1" w14:textId="77777777" w:rsidR="00BB3D35" w:rsidRPr="003F66F5" w:rsidRDefault="00BB3D35" w:rsidP="00BB3D35">
            <w:pPr>
              <w:ind w:leftChars="142" w:left="316"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Lymphadenectomy</w:t>
            </w:r>
          </w:p>
        </w:tc>
        <w:tc>
          <w:tcPr>
            <w:tcW w:w="1000" w:type="pct"/>
            <w:vAlign w:val="bottom"/>
          </w:tcPr>
          <w:p w14:paraId="600169D7"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314650CC"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719666F7" w14:textId="77777777" w:rsidR="00BB3D35" w:rsidRPr="007F594A"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w:t>
            </w:r>
            <w:r w:rsidRPr="007F594A">
              <w:rPr>
                <w:rFonts w:ascii="Times New Roman" w:eastAsia="Times New Roman" w:hAnsi="Times New Roman" w:cs="Times New Roman"/>
                <w:color w:val="000000"/>
                <w:lang w:val="en-GB" w:eastAsia="de-DE"/>
              </w:rPr>
              <w:t>543</w:t>
            </w:r>
          </w:p>
        </w:tc>
      </w:tr>
      <w:tr w:rsidR="00BB3D35" w:rsidRPr="00D42200" w14:paraId="27CBE131"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10CA8651"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2-field</w:t>
            </w:r>
          </w:p>
        </w:tc>
        <w:tc>
          <w:tcPr>
            <w:tcW w:w="1000" w:type="pct"/>
            <w:vAlign w:val="center"/>
          </w:tcPr>
          <w:p w14:paraId="448F898C"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16 (94%)</w:t>
            </w:r>
          </w:p>
        </w:tc>
        <w:tc>
          <w:tcPr>
            <w:tcW w:w="1000" w:type="pct"/>
            <w:vAlign w:val="center"/>
          </w:tcPr>
          <w:p w14:paraId="519C9B92"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35 (97%)</w:t>
            </w:r>
          </w:p>
        </w:tc>
        <w:tc>
          <w:tcPr>
            <w:tcW w:w="479" w:type="pct"/>
            <w:vAlign w:val="bottom"/>
          </w:tcPr>
          <w:p w14:paraId="00091678"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24381653"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4099E4C6"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3-field</w:t>
            </w:r>
          </w:p>
        </w:tc>
        <w:tc>
          <w:tcPr>
            <w:tcW w:w="1000" w:type="pct"/>
            <w:vAlign w:val="center"/>
          </w:tcPr>
          <w:p w14:paraId="6AEA44B6"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(6%)</w:t>
            </w:r>
          </w:p>
        </w:tc>
        <w:tc>
          <w:tcPr>
            <w:tcW w:w="1000" w:type="pct"/>
            <w:vAlign w:val="center"/>
          </w:tcPr>
          <w:p w14:paraId="385AF094"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 (3%)</w:t>
            </w:r>
          </w:p>
        </w:tc>
        <w:tc>
          <w:tcPr>
            <w:tcW w:w="479" w:type="pct"/>
            <w:vAlign w:val="bottom"/>
          </w:tcPr>
          <w:p w14:paraId="13CC3E5A"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07D7EC93"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06309BE1" w14:textId="77777777" w:rsidR="00BB3D35" w:rsidRPr="003F66F5" w:rsidRDefault="00BB3D35" w:rsidP="00BB3D35">
            <w:pPr>
              <w:ind w:leftChars="142" w:left="316"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R-Status</w:t>
            </w:r>
          </w:p>
        </w:tc>
        <w:tc>
          <w:tcPr>
            <w:tcW w:w="1000" w:type="pct"/>
            <w:vAlign w:val="bottom"/>
          </w:tcPr>
          <w:p w14:paraId="11D8C89A"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449488D2"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1151C811" w14:textId="77777777" w:rsidR="00BB3D35" w:rsidRPr="00BC1AD1"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w:t>
            </w:r>
            <w:r w:rsidRPr="00BC1AD1">
              <w:rPr>
                <w:rFonts w:ascii="Times New Roman" w:eastAsia="Times New Roman" w:hAnsi="Times New Roman" w:cs="Times New Roman"/>
                <w:color w:val="000000"/>
                <w:lang w:val="en-GB" w:eastAsia="de-DE"/>
              </w:rPr>
              <w:t>293</w:t>
            </w:r>
          </w:p>
        </w:tc>
      </w:tr>
      <w:tr w:rsidR="00BB3D35" w:rsidRPr="00D42200" w14:paraId="7D7A5686"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60D4EBF5"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R0</w:t>
            </w:r>
          </w:p>
        </w:tc>
        <w:tc>
          <w:tcPr>
            <w:tcW w:w="1000" w:type="pct"/>
            <w:vAlign w:val="center"/>
          </w:tcPr>
          <w:p w14:paraId="636D0545"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17 (100%)</w:t>
            </w:r>
          </w:p>
        </w:tc>
        <w:tc>
          <w:tcPr>
            <w:tcW w:w="1000" w:type="pct"/>
            <w:vAlign w:val="center"/>
          </w:tcPr>
          <w:p w14:paraId="68701E27"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32 (89%)</w:t>
            </w:r>
          </w:p>
        </w:tc>
        <w:tc>
          <w:tcPr>
            <w:tcW w:w="479" w:type="pct"/>
            <w:vAlign w:val="bottom"/>
          </w:tcPr>
          <w:p w14:paraId="3041A233"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10AC8BB2"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28675F38"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R1</w:t>
            </w:r>
          </w:p>
        </w:tc>
        <w:tc>
          <w:tcPr>
            <w:tcW w:w="1000" w:type="pct"/>
            <w:vAlign w:val="center"/>
          </w:tcPr>
          <w:p w14:paraId="20BCA084"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 (0%)</w:t>
            </w:r>
          </w:p>
        </w:tc>
        <w:tc>
          <w:tcPr>
            <w:tcW w:w="1000" w:type="pct"/>
            <w:vAlign w:val="center"/>
          </w:tcPr>
          <w:p w14:paraId="7F66B221"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 (11%)</w:t>
            </w:r>
          </w:p>
        </w:tc>
        <w:tc>
          <w:tcPr>
            <w:tcW w:w="479" w:type="pct"/>
            <w:vAlign w:val="bottom"/>
          </w:tcPr>
          <w:p w14:paraId="21CC9573"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5D206699"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2707C833" w14:textId="77777777" w:rsidR="00BB3D35" w:rsidRPr="00FB308A" w:rsidRDefault="00BB3D35" w:rsidP="00BB3D35">
            <w:pPr>
              <w:ind w:leftChars="13" w:left="33" w:hangingChars="2" w:hanging="4"/>
              <w:rPr>
                <w:rFonts w:ascii="Times New Roman" w:eastAsia="Times New Roman" w:hAnsi="Times New Roman" w:cs="Times New Roman"/>
                <w:lang w:val="en-GB" w:eastAsia="de-DE"/>
              </w:rPr>
            </w:pPr>
            <w:r w:rsidRPr="00FB308A">
              <w:rPr>
                <w:rFonts w:ascii="Times New Roman" w:eastAsia="Times New Roman" w:hAnsi="Times New Roman" w:cs="Times New Roman"/>
                <w:lang w:val="en-GB" w:eastAsia="de-DE"/>
              </w:rPr>
              <w:t>Blood markers</w:t>
            </w:r>
          </w:p>
        </w:tc>
        <w:tc>
          <w:tcPr>
            <w:tcW w:w="1000" w:type="pct"/>
            <w:vAlign w:val="center"/>
          </w:tcPr>
          <w:p w14:paraId="709822B1"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center"/>
          </w:tcPr>
          <w:p w14:paraId="1777DC29"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6C45CE1C"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58D6A14A"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700203D0" w14:textId="77777777" w:rsidR="00BB3D35" w:rsidRPr="003F66F5" w:rsidRDefault="00BB3D35" w:rsidP="00BB3D35">
            <w:pPr>
              <w:ind w:leftChars="144" w:left="317" w:firstLine="2"/>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VEGF [pg/ml]</w:t>
            </w:r>
          </w:p>
        </w:tc>
        <w:tc>
          <w:tcPr>
            <w:tcW w:w="1000" w:type="pct"/>
            <w:vAlign w:val="bottom"/>
          </w:tcPr>
          <w:p w14:paraId="1859373B"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31A87EDE"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2817D97A"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4A54F366"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135B4C3D"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t0</w:t>
            </w:r>
          </w:p>
        </w:tc>
        <w:tc>
          <w:tcPr>
            <w:tcW w:w="1000" w:type="pct"/>
            <w:vAlign w:val="center"/>
          </w:tcPr>
          <w:p w14:paraId="30887882"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231 (72-1091)</w:t>
            </w:r>
          </w:p>
        </w:tc>
        <w:tc>
          <w:tcPr>
            <w:tcW w:w="1000" w:type="pct"/>
            <w:vAlign w:val="center"/>
          </w:tcPr>
          <w:p w14:paraId="7E83DD7A"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324 (80-1198)</w:t>
            </w:r>
          </w:p>
        </w:tc>
        <w:tc>
          <w:tcPr>
            <w:tcW w:w="479" w:type="pct"/>
            <w:vAlign w:val="center"/>
          </w:tcPr>
          <w:p w14:paraId="23D491C0"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GB" w:eastAsia="de-DE"/>
              </w:rPr>
            </w:pPr>
            <w:r w:rsidRPr="00297795">
              <w:rPr>
                <w:rFonts w:ascii="Times New Roman" w:eastAsia="Times New Roman" w:hAnsi="Times New Roman" w:cs="Times New Roman"/>
                <w:b/>
                <w:bCs/>
                <w:color w:val="000000"/>
                <w:lang w:val="en-GB" w:eastAsia="de-DE"/>
              </w:rPr>
              <w:t>0.054</w:t>
            </w:r>
          </w:p>
        </w:tc>
      </w:tr>
      <w:tr w:rsidR="00BB3D35" w:rsidRPr="00D42200" w14:paraId="641393D4"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3AE8879C"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t1</w:t>
            </w:r>
          </w:p>
        </w:tc>
        <w:tc>
          <w:tcPr>
            <w:tcW w:w="1000" w:type="pct"/>
            <w:vAlign w:val="center"/>
          </w:tcPr>
          <w:p w14:paraId="05A72D9D"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255 (64-928)</w:t>
            </w:r>
          </w:p>
        </w:tc>
        <w:tc>
          <w:tcPr>
            <w:tcW w:w="1000" w:type="pct"/>
            <w:vAlign w:val="center"/>
          </w:tcPr>
          <w:p w14:paraId="798D8D83"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397 (77-1061)</w:t>
            </w:r>
          </w:p>
        </w:tc>
        <w:tc>
          <w:tcPr>
            <w:tcW w:w="479" w:type="pct"/>
            <w:vAlign w:val="center"/>
          </w:tcPr>
          <w:p w14:paraId="467AE49C" w14:textId="77777777" w:rsidR="00BB3D35" w:rsidRPr="00297795"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val="en-GB" w:eastAsia="de-DE"/>
              </w:rPr>
            </w:pPr>
            <w:r w:rsidRPr="00297795">
              <w:rPr>
                <w:rFonts w:ascii="Times New Roman" w:eastAsia="Times New Roman" w:hAnsi="Times New Roman" w:cs="Times New Roman"/>
                <w:b/>
                <w:bCs/>
                <w:color w:val="000000"/>
                <w:lang w:val="en-GB" w:eastAsia="de-DE"/>
              </w:rPr>
              <w:t>0.067</w:t>
            </w:r>
          </w:p>
        </w:tc>
      </w:tr>
      <w:tr w:rsidR="00BB3D35" w:rsidRPr="00D42200" w14:paraId="4FE1DC46"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176CF810"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t2</w:t>
            </w:r>
          </w:p>
        </w:tc>
        <w:tc>
          <w:tcPr>
            <w:tcW w:w="1000" w:type="pct"/>
            <w:vAlign w:val="center"/>
          </w:tcPr>
          <w:p w14:paraId="4A7530EA"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337 (105-1304)</w:t>
            </w:r>
          </w:p>
        </w:tc>
        <w:tc>
          <w:tcPr>
            <w:tcW w:w="1000" w:type="pct"/>
            <w:vAlign w:val="center"/>
          </w:tcPr>
          <w:p w14:paraId="0CE26D35"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409 (104-1340)</w:t>
            </w:r>
          </w:p>
        </w:tc>
        <w:tc>
          <w:tcPr>
            <w:tcW w:w="479" w:type="pct"/>
            <w:vAlign w:val="center"/>
          </w:tcPr>
          <w:p w14:paraId="658448D1" w14:textId="77777777" w:rsidR="00BB3D35" w:rsidRPr="00C0682D"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0.223</w:t>
            </w:r>
          </w:p>
        </w:tc>
      </w:tr>
      <w:tr w:rsidR="00BB3D35" w:rsidRPr="00D42200" w14:paraId="6FA9F30A"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bottom"/>
          </w:tcPr>
          <w:p w14:paraId="2F3BE643" w14:textId="77777777" w:rsidR="00BB3D35" w:rsidRPr="003F66F5" w:rsidRDefault="00BB3D35" w:rsidP="00BB3D35">
            <w:pPr>
              <w:ind w:leftChars="142" w:left="316"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HMGB1 [ng/ml]</w:t>
            </w:r>
          </w:p>
        </w:tc>
        <w:tc>
          <w:tcPr>
            <w:tcW w:w="1000" w:type="pct"/>
            <w:vAlign w:val="bottom"/>
          </w:tcPr>
          <w:p w14:paraId="27FD73FB"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1000" w:type="pct"/>
            <w:vAlign w:val="bottom"/>
          </w:tcPr>
          <w:p w14:paraId="41571D47"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
        </w:tc>
        <w:tc>
          <w:tcPr>
            <w:tcW w:w="479" w:type="pct"/>
            <w:vAlign w:val="bottom"/>
          </w:tcPr>
          <w:p w14:paraId="460B165E" w14:textId="77777777" w:rsidR="00BB3D35" w:rsidRPr="00C0682D"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p>
        </w:tc>
      </w:tr>
      <w:tr w:rsidR="00BB3D35" w:rsidRPr="00D42200" w14:paraId="162F5FCE"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15B2B759"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t0</w:t>
            </w:r>
          </w:p>
        </w:tc>
        <w:tc>
          <w:tcPr>
            <w:tcW w:w="1000" w:type="pct"/>
            <w:vAlign w:val="center"/>
          </w:tcPr>
          <w:p w14:paraId="04309273"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66 (23-121)</w:t>
            </w:r>
          </w:p>
        </w:tc>
        <w:tc>
          <w:tcPr>
            <w:tcW w:w="1000" w:type="pct"/>
            <w:vAlign w:val="center"/>
          </w:tcPr>
          <w:p w14:paraId="566EF355"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71 (19-318)</w:t>
            </w:r>
          </w:p>
        </w:tc>
        <w:tc>
          <w:tcPr>
            <w:tcW w:w="479" w:type="pct"/>
            <w:vAlign w:val="center"/>
          </w:tcPr>
          <w:p w14:paraId="7979EE80" w14:textId="77777777" w:rsidR="00BB3D35" w:rsidRPr="00C0682D"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0.568</w:t>
            </w:r>
          </w:p>
        </w:tc>
      </w:tr>
      <w:tr w:rsidR="00BB3D35" w:rsidRPr="00D42200" w14:paraId="2C0C670B"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2C3A3D5B"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t>t1</w:t>
            </w:r>
          </w:p>
        </w:tc>
        <w:tc>
          <w:tcPr>
            <w:tcW w:w="1000" w:type="pct"/>
            <w:vAlign w:val="center"/>
          </w:tcPr>
          <w:p w14:paraId="5150A05A"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54 (22-114)</w:t>
            </w:r>
          </w:p>
        </w:tc>
        <w:tc>
          <w:tcPr>
            <w:tcW w:w="1000" w:type="pct"/>
            <w:vAlign w:val="center"/>
          </w:tcPr>
          <w:p w14:paraId="1D2483CD"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64 (18-268)</w:t>
            </w:r>
          </w:p>
        </w:tc>
        <w:tc>
          <w:tcPr>
            <w:tcW w:w="479" w:type="pct"/>
            <w:vAlign w:val="center"/>
          </w:tcPr>
          <w:p w14:paraId="1CE1008E" w14:textId="77777777" w:rsidR="00BB3D35" w:rsidRPr="00C0682D"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0.189</w:t>
            </w:r>
          </w:p>
        </w:tc>
      </w:tr>
      <w:tr w:rsidR="00BB3D35" w:rsidRPr="00D42200" w14:paraId="056CDA94" w14:textId="77777777" w:rsidTr="00F01819">
        <w:trPr>
          <w:trHeight w:val="323"/>
        </w:trPr>
        <w:tc>
          <w:tcPr>
            <w:cnfStyle w:val="001000000000" w:firstRow="0" w:lastRow="0" w:firstColumn="1" w:lastColumn="0" w:oddVBand="0" w:evenVBand="0" w:oddHBand="0" w:evenHBand="0" w:firstRowFirstColumn="0" w:firstRowLastColumn="0" w:lastRowFirstColumn="0" w:lastRowLastColumn="0"/>
            <w:tcW w:w="2521" w:type="pct"/>
            <w:noWrap/>
            <w:vAlign w:val="center"/>
          </w:tcPr>
          <w:p w14:paraId="199F1BEF" w14:textId="77777777" w:rsidR="00BB3D35" w:rsidRPr="003F66F5" w:rsidRDefault="00BB3D35" w:rsidP="00BB3D35">
            <w:pPr>
              <w:ind w:leftChars="400" w:left="884" w:hangingChars="2" w:hanging="4"/>
              <w:rPr>
                <w:rFonts w:ascii="Times New Roman" w:eastAsia="Times New Roman" w:hAnsi="Times New Roman" w:cs="Times New Roman"/>
                <w:lang w:val="en-GB" w:eastAsia="de-DE"/>
              </w:rPr>
            </w:pPr>
            <w:r w:rsidRPr="003F66F5">
              <w:rPr>
                <w:rFonts w:ascii="Times New Roman" w:eastAsia="Times New Roman" w:hAnsi="Times New Roman" w:cs="Times New Roman"/>
                <w:lang w:val="en-GB" w:eastAsia="de-DE"/>
              </w:rPr>
              <w:lastRenderedPageBreak/>
              <w:t>t2</w:t>
            </w:r>
          </w:p>
        </w:tc>
        <w:tc>
          <w:tcPr>
            <w:tcW w:w="1000" w:type="pct"/>
            <w:vAlign w:val="center"/>
          </w:tcPr>
          <w:p w14:paraId="07FF7027"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48 (18-157)</w:t>
            </w:r>
          </w:p>
        </w:tc>
        <w:tc>
          <w:tcPr>
            <w:tcW w:w="1000" w:type="pct"/>
            <w:vAlign w:val="center"/>
          </w:tcPr>
          <w:p w14:paraId="6D7E30DA" w14:textId="77777777" w:rsidR="00BB3D35" w:rsidRDefault="00BB3D35" w:rsidP="00BB3D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49 (21-218)</w:t>
            </w:r>
          </w:p>
        </w:tc>
        <w:tc>
          <w:tcPr>
            <w:tcW w:w="479" w:type="pct"/>
            <w:vAlign w:val="center"/>
          </w:tcPr>
          <w:p w14:paraId="1D250D3D" w14:textId="77777777" w:rsidR="00BB3D35" w:rsidRPr="00C0682D" w:rsidRDefault="00BB3D35" w:rsidP="00BB3D3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0.371</w:t>
            </w:r>
          </w:p>
        </w:tc>
      </w:tr>
    </w:tbl>
    <w:p w14:paraId="6F1E2E11" w14:textId="73DA4778" w:rsidR="005E4D92" w:rsidRDefault="00FB308A" w:rsidP="005E4D92">
      <w:pPr>
        <w:spacing w:after="0" w:line="240" w:lineRule="auto"/>
        <w:rPr>
          <w:rFonts w:ascii="Times New Roman" w:hAnsi="Times New Roman" w:cs="Times New Roman"/>
        </w:rPr>
      </w:pPr>
      <w:r w:rsidRPr="0032014F">
        <w:rPr>
          <w:rFonts w:ascii="Times New Roman" w:hAnsi="Times New Roman" w:cs="Times New Roman"/>
        </w:rPr>
        <w:t xml:space="preserve">number (proportion in %); median (minimum-maximum); mean ± standard deviation; </w:t>
      </w:r>
      <w:r w:rsidRPr="00EC37A6">
        <w:rPr>
          <w:rFonts w:ascii="Times New Roman" w:hAnsi="Times New Roman" w:cs="Times New Roman"/>
        </w:rPr>
        <w:t>Abbreviations:</w:t>
      </w:r>
      <w:r>
        <w:rPr>
          <w:rFonts w:ascii="Times New Roman" w:hAnsi="Times New Roman" w:cs="Times New Roman"/>
        </w:rPr>
        <w:t xml:space="preserve"> </w:t>
      </w:r>
      <w:r w:rsidRPr="00EC37A6">
        <w:rPr>
          <w:rFonts w:ascii="Times New Roman" w:hAnsi="Times New Roman" w:cs="Times New Roman"/>
        </w:rPr>
        <w:t>BMI= body mass index;</w:t>
      </w:r>
      <w:r>
        <w:rPr>
          <w:rFonts w:ascii="Times New Roman" w:hAnsi="Times New Roman" w:cs="Times New Roman"/>
        </w:rPr>
        <w:t xml:space="preserve"> VEGF= vascular endothelial growth factor; HMGB1= high-mobility group box 1</w:t>
      </w:r>
    </w:p>
    <w:p w14:paraId="3F2056CA" w14:textId="7663337C" w:rsidR="00491226" w:rsidRDefault="00491226" w:rsidP="005E4D92">
      <w:pPr>
        <w:spacing w:line="240" w:lineRule="auto"/>
        <w:rPr>
          <w:rFonts w:ascii="Times New Roman" w:hAnsi="Times New Roman" w:cs="Times New Roman"/>
          <w:b/>
          <w:bCs/>
        </w:rPr>
      </w:pPr>
      <w:r w:rsidRPr="00F01819">
        <w:rPr>
          <w:rFonts w:ascii="Times New Roman" w:hAnsi="Times New Roman" w:cs="Times New Roman"/>
          <w:b/>
          <w:bCs/>
        </w:rPr>
        <w:t xml:space="preserve">Table 5: Results of univariate analysis assessing surgical </w:t>
      </w:r>
      <w:r w:rsidR="002040CF">
        <w:rPr>
          <w:rFonts w:ascii="Times New Roman" w:hAnsi="Times New Roman" w:cs="Times New Roman"/>
          <w:b/>
          <w:bCs/>
        </w:rPr>
        <w:t>characteristics</w:t>
      </w:r>
      <w:r w:rsidRPr="00F01819">
        <w:rPr>
          <w:rFonts w:ascii="Times New Roman" w:hAnsi="Times New Roman" w:cs="Times New Roman"/>
          <w:b/>
          <w:bCs/>
        </w:rPr>
        <w:t xml:space="preserve"> and blood markers </w:t>
      </w:r>
      <w:r w:rsidR="002040CF">
        <w:rPr>
          <w:rFonts w:ascii="Times New Roman" w:hAnsi="Times New Roman" w:cs="Times New Roman"/>
          <w:b/>
          <w:bCs/>
        </w:rPr>
        <w:t xml:space="preserve">as risk factors </w:t>
      </w:r>
      <w:r w:rsidRPr="00F01819">
        <w:rPr>
          <w:rFonts w:ascii="Times New Roman" w:hAnsi="Times New Roman" w:cs="Times New Roman"/>
          <w:b/>
          <w:bCs/>
        </w:rPr>
        <w:t>for AL</w:t>
      </w:r>
    </w:p>
    <w:p w14:paraId="1ECBECF7" w14:textId="77777777" w:rsidR="005E4D92" w:rsidRDefault="005E4D92" w:rsidP="005E4D92">
      <w:pPr>
        <w:spacing w:line="240" w:lineRule="auto"/>
        <w:rPr>
          <w:rFonts w:ascii="Times New Roman" w:hAnsi="Times New Roman" w:cs="Times New Roman"/>
          <w:b/>
          <w:bCs/>
        </w:rPr>
      </w:pPr>
    </w:p>
    <w:tbl>
      <w:tblPr>
        <w:tblStyle w:val="Tabellenraster"/>
        <w:tblW w:w="0" w:type="auto"/>
        <w:tblLook w:val="04A0" w:firstRow="1" w:lastRow="0" w:firstColumn="1" w:lastColumn="0" w:noHBand="0" w:noVBand="1"/>
      </w:tblPr>
      <w:tblGrid>
        <w:gridCol w:w="2265"/>
        <w:gridCol w:w="2265"/>
        <w:gridCol w:w="2266"/>
        <w:gridCol w:w="2266"/>
      </w:tblGrid>
      <w:tr w:rsidR="006F0308" w14:paraId="4C34E8E7" w14:textId="77777777" w:rsidTr="006F0308">
        <w:tc>
          <w:tcPr>
            <w:tcW w:w="2265" w:type="dxa"/>
          </w:tcPr>
          <w:p w14:paraId="300C1E9A" w14:textId="3D4DF909" w:rsidR="006F0308" w:rsidRDefault="006F0308" w:rsidP="00491226">
            <w:pPr>
              <w:spacing w:line="480" w:lineRule="auto"/>
              <w:rPr>
                <w:rFonts w:ascii="Times New Roman" w:hAnsi="Times New Roman" w:cs="Times New Roman"/>
                <w:b/>
                <w:bCs/>
              </w:rPr>
            </w:pPr>
            <w:r>
              <w:rPr>
                <w:rFonts w:ascii="Times New Roman" w:hAnsi="Times New Roman" w:cs="Times New Roman"/>
                <w:b/>
                <w:bCs/>
              </w:rPr>
              <w:t>Variables</w:t>
            </w:r>
          </w:p>
        </w:tc>
        <w:tc>
          <w:tcPr>
            <w:tcW w:w="2265" w:type="dxa"/>
          </w:tcPr>
          <w:p w14:paraId="5BFEC2ED" w14:textId="7A8E2C72" w:rsidR="006F0308" w:rsidRDefault="006F0308" w:rsidP="00491226">
            <w:pPr>
              <w:spacing w:line="480" w:lineRule="auto"/>
              <w:rPr>
                <w:rFonts w:ascii="Times New Roman" w:hAnsi="Times New Roman" w:cs="Times New Roman"/>
                <w:b/>
                <w:bCs/>
              </w:rPr>
            </w:pPr>
            <w:r>
              <w:rPr>
                <w:rFonts w:ascii="Times New Roman" w:hAnsi="Times New Roman" w:cs="Times New Roman"/>
                <w:b/>
                <w:bCs/>
              </w:rPr>
              <w:t>OR</w:t>
            </w:r>
          </w:p>
        </w:tc>
        <w:tc>
          <w:tcPr>
            <w:tcW w:w="2266" w:type="dxa"/>
          </w:tcPr>
          <w:p w14:paraId="5788D4CA" w14:textId="5FA2F27D" w:rsidR="006F0308" w:rsidRDefault="006F0308" w:rsidP="00491226">
            <w:pPr>
              <w:spacing w:line="480" w:lineRule="auto"/>
              <w:rPr>
                <w:rFonts w:ascii="Times New Roman" w:hAnsi="Times New Roman" w:cs="Times New Roman"/>
                <w:b/>
                <w:bCs/>
              </w:rPr>
            </w:pPr>
            <w:r>
              <w:rPr>
                <w:rFonts w:ascii="Times New Roman" w:hAnsi="Times New Roman" w:cs="Times New Roman"/>
                <w:b/>
                <w:bCs/>
              </w:rPr>
              <w:t>95% CI</w:t>
            </w:r>
          </w:p>
        </w:tc>
        <w:tc>
          <w:tcPr>
            <w:tcW w:w="2266" w:type="dxa"/>
          </w:tcPr>
          <w:p w14:paraId="3758294B" w14:textId="0166C9E3" w:rsidR="006F0308" w:rsidRDefault="006F0308" w:rsidP="00491226">
            <w:pPr>
              <w:spacing w:line="480" w:lineRule="auto"/>
              <w:rPr>
                <w:rFonts w:ascii="Times New Roman" w:hAnsi="Times New Roman" w:cs="Times New Roman"/>
                <w:b/>
                <w:bCs/>
              </w:rPr>
            </w:pPr>
            <w:r>
              <w:rPr>
                <w:rFonts w:ascii="Times New Roman" w:hAnsi="Times New Roman" w:cs="Times New Roman"/>
                <w:b/>
                <w:bCs/>
              </w:rPr>
              <w:t>p</w:t>
            </w:r>
          </w:p>
        </w:tc>
      </w:tr>
      <w:tr w:rsidR="006F0308" w:rsidRPr="006F0308" w14:paraId="2F2E798C" w14:textId="77777777" w:rsidTr="006F0308">
        <w:tc>
          <w:tcPr>
            <w:tcW w:w="2265" w:type="dxa"/>
          </w:tcPr>
          <w:p w14:paraId="1F667F5E" w14:textId="354B227B" w:rsidR="006F0308" w:rsidRPr="00F01819" w:rsidRDefault="006F0308" w:rsidP="00491226">
            <w:pPr>
              <w:spacing w:line="480" w:lineRule="auto"/>
              <w:rPr>
                <w:rFonts w:ascii="Times New Roman" w:hAnsi="Times New Roman" w:cs="Times New Roman"/>
              </w:rPr>
            </w:pPr>
            <w:r w:rsidRPr="00F01819">
              <w:rPr>
                <w:rFonts w:ascii="Times New Roman" w:hAnsi="Times New Roman" w:cs="Times New Roman"/>
              </w:rPr>
              <w:t>VEGF t1</w:t>
            </w:r>
          </w:p>
        </w:tc>
        <w:tc>
          <w:tcPr>
            <w:tcW w:w="2265" w:type="dxa"/>
          </w:tcPr>
          <w:p w14:paraId="3A30F804" w14:textId="0CA5E0F1" w:rsidR="006F0308" w:rsidRPr="00F01819" w:rsidRDefault="006F0308" w:rsidP="00491226">
            <w:pPr>
              <w:spacing w:line="480" w:lineRule="auto"/>
              <w:rPr>
                <w:rFonts w:ascii="Times New Roman" w:hAnsi="Times New Roman" w:cs="Times New Roman"/>
              </w:rPr>
            </w:pPr>
            <w:r w:rsidRPr="00F01819">
              <w:rPr>
                <w:rFonts w:ascii="Times New Roman" w:hAnsi="Times New Roman" w:cs="Times New Roman"/>
              </w:rPr>
              <w:t>0.997</w:t>
            </w:r>
          </w:p>
        </w:tc>
        <w:tc>
          <w:tcPr>
            <w:tcW w:w="2266" w:type="dxa"/>
          </w:tcPr>
          <w:p w14:paraId="03A77425" w14:textId="34AF46F9" w:rsidR="006F0308" w:rsidRPr="00F01819" w:rsidRDefault="006F0308" w:rsidP="00491226">
            <w:pPr>
              <w:spacing w:line="480" w:lineRule="auto"/>
              <w:rPr>
                <w:rFonts w:ascii="Times New Roman" w:hAnsi="Times New Roman" w:cs="Times New Roman"/>
              </w:rPr>
            </w:pPr>
            <w:r w:rsidRPr="006F0308">
              <w:rPr>
                <w:rFonts w:ascii="Times New Roman" w:eastAsia="Times New Roman" w:hAnsi="Times New Roman" w:cs="Times New Roman"/>
                <w:color w:val="000000"/>
                <w:lang w:val="en-GB" w:eastAsia="de-DE"/>
              </w:rPr>
              <w:t>0.994-1.000</w:t>
            </w:r>
          </w:p>
        </w:tc>
        <w:tc>
          <w:tcPr>
            <w:tcW w:w="2266" w:type="dxa"/>
          </w:tcPr>
          <w:p w14:paraId="4A1F55E1" w14:textId="41E3A94B" w:rsidR="006F0308" w:rsidRPr="00F01819" w:rsidRDefault="006F0308" w:rsidP="00491226">
            <w:pPr>
              <w:spacing w:line="480" w:lineRule="auto"/>
              <w:rPr>
                <w:rFonts w:ascii="Times New Roman" w:hAnsi="Times New Roman" w:cs="Times New Roman"/>
              </w:rPr>
            </w:pPr>
            <w:r w:rsidRPr="006F0308">
              <w:rPr>
                <w:rFonts w:ascii="Times New Roman" w:eastAsia="Times New Roman" w:hAnsi="Times New Roman" w:cs="Times New Roman"/>
                <w:color w:val="000000"/>
                <w:lang w:val="en-GB" w:eastAsia="de-DE"/>
              </w:rPr>
              <w:t>0.099</w:t>
            </w:r>
          </w:p>
        </w:tc>
      </w:tr>
    </w:tbl>
    <w:p w14:paraId="71DE1BE1" w14:textId="77777777" w:rsidR="005E4D92" w:rsidRDefault="009E25D9" w:rsidP="005E4D92">
      <w:pPr>
        <w:spacing w:line="240" w:lineRule="auto"/>
        <w:rPr>
          <w:rFonts w:ascii="Times New Roman" w:hAnsi="Times New Roman" w:cs="Times New Roman"/>
        </w:rPr>
      </w:pPr>
      <w:r>
        <w:rPr>
          <w:rFonts w:ascii="Times New Roman" w:hAnsi="Times New Roman" w:cs="Times New Roman"/>
        </w:rPr>
        <w:t>Variables with p&lt;0.10 in univariate Analysis (Table 4, 5) were assessed for prognostic effects for AL with multivariate logistic regression. Variables VEGF t0, pT, pPn were assessed as not significant effects due to logistic regression backwards elimination.</w:t>
      </w:r>
    </w:p>
    <w:p w14:paraId="6731490A" w14:textId="17F4CC32" w:rsidR="00D47BFB" w:rsidRDefault="001B10BE" w:rsidP="005E4D92">
      <w:pPr>
        <w:spacing w:line="240" w:lineRule="auto"/>
        <w:rPr>
          <w:rFonts w:ascii="Times New Roman" w:hAnsi="Times New Roman" w:cs="Times New Roman"/>
        </w:rPr>
      </w:pPr>
      <w:r w:rsidRPr="00F01819">
        <w:rPr>
          <w:rFonts w:ascii="Times New Roman" w:hAnsi="Times New Roman" w:cs="Times New Roman"/>
          <w:b/>
          <w:bCs/>
        </w:rPr>
        <w:t>Table 6: Results of multivariate logistic regression analysis assessing risk factors for AL</w:t>
      </w:r>
    </w:p>
    <w:sectPr w:rsidR="00D47BF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CC3E0" w14:textId="77777777" w:rsidR="00E7688D" w:rsidRDefault="00E7688D" w:rsidP="0023735C">
      <w:pPr>
        <w:spacing w:after="0" w:line="240" w:lineRule="auto"/>
      </w:pPr>
      <w:r>
        <w:separator/>
      </w:r>
    </w:p>
  </w:endnote>
  <w:endnote w:type="continuationSeparator" w:id="0">
    <w:p w14:paraId="1AF11D5E" w14:textId="77777777" w:rsidR="00E7688D" w:rsidRDefault="00E7688D" w:rsidP="002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48351"/>
      <w:docPartObj>
        <w:docPartGallery w:val="Page Numbers (Bottom of Page)"/>
        <w:docPartUnique/>
      </w:docPartObj>
    </w:sdtPr>
    <w:sdtEndPr>
      <w:rPr>
        <w:rFonts w:ascii="Times New Roman" w:hAnsi="Times New Roman" w:cs="Times New Roman"/>
      </w:rPr>
    </w:sdtEndPr>
    <w:sdtContent>
      <w:p w14:paraId="0405CD51" w14:textId="7E9A3EB8" w:rsidR="0023735C" w:rsidRPr="0023735C" w:rsidRDefault="0023735C">
        <w:pPr>
          <w:pStyle w:val="Fuzeile"/>
          <w:jc w:val="right"/>
          <w:rPr>
            <w:rFonts w:ascii="Times New Roman" w:hAnsi="Times New Roman" w:cs="Times New Roman"/>
          </w:rPr>
        </w:pPr>
        <w:r w:rsidRPr="0023735C">
          <w:rPr>
            <w:rFonts w:ascii="Times New Roman" w:hAnsi="Times New Roman" w:cs="Times New Roman"/>
          </w:rPr>
          <w:fldChar w:fldCharType="begin"/>
        </w:r>
        <w:r w:rsidRPr="0023735C">
          <w:rPr>
            <w:rFonts w:ascii="Times New Roman" w:hAnsi="Times New Roman" w:cs="Times New Roman"/>
          </w:rPr>
          <w:instrText>PAGE   \* MERGEFORMAT</w:instrText>
        </w:r>
        <w:r w:rsidRPr="0023735C">
          <w:rPr>
            <w:rFonts w:ascii="Times New Roman" w:hAnsi="Times New Roman" w:cs="Times New Roman"/>
          </w:rPr>
          <w:fldChar w:fldCharType="separate"/>
        </w:r>
        <w:r w:rsidR="001E6340" w:rsidRPr="001E6340">
          <w:rPr>
            <w:rFonts w:ascii="Times New Roman" w:hAnsi="Times New Roman" w:cs="Times New Roman"/>
            <w:noProof/>
            <w:lang w:val="de-DE"/>
          </w:rPr>
          <w:t>10</w:t>
        </w:r>
        <w:r w:rsidRPr="0023735C">
          <w:rPr>
            <w:rFonts w:ascii="Times New Roman" w:hAnsi="Times New Roman" w:cs="Times New Roman"/>
          </w:rPr>
          <w:fldChar w:fldCharType="end"/>
        </w:r>
      </w:p>
    </w:sdtContent>
  </w:sdt>
  <w:p w14:paraId="6816A966" w14:textId="77777777" w:rsidR="0023735C" w:rsidRDefault="00237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7B04" w14:textId="77777777" w:rsidR="00E7688D" w:rsidRDefault="00E7688D" w:rsidP="0023735C">
      <w:pPr>
        <w:spacing w:after="0" w:line="240" w:lineRule="auto"/>
      </w:pPr>
      <w:r>
        <w:separator/>
      </w:r>
    </w:p>
  </w:footnote>
  <w:footnote w:type="continuationSeparator" w:id="0">
    <w:p w14:paraId="098E2478" w14:textId="77777777" w:rsidR="00E7688D" w:rsidRDefault="00E7688D" w:rsidP="002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5843"/>
    <w:multiLevelType w:val="hybridMultilevel"/>
    <w:tmpl w:val="ECC832D6"/>
    <w:lvl w:ilvl="0" w:tplc="B19E8454">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A6195B"/>
    <w:multiLevelType w:val="hybridMultilevel"/>
    <w:tmpl w:val="14464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968F1"/>
    <w:rsid w:val="00007D69"/>
    <w:rsid w:val="000127B7"/>
    <w:rsid w:val="0001490D"/>
    <w:rsid w:val="00016575"/>
    <w:rsid w:val="00016D31"/>
    <w:rsid w:val="0002514D"/>
    <w:rsid w:val="000278B2"/>
    <w:rsid w:val="00040023"/>
    <w:rsid w:val="00042D4B"/>
    <w:rsid w:val="000543DB"/>
    <w:rsid w:val="000579A0"/>
    <w:rsid w:val="0006191F"/>
    <w:rsid w:val="00063667"/>
    <w:rsid w:val="0007378C"/>
    <w:rsid w:val="00077B2A"/>
    <w:rsid w:val="00086BBB"/>
    <w:rsid w:val="00087DB6"/>
    <w:rsid w:val="00092218"/>
    <w:rsid w:val="00095E90"/>
    <w:rsid w:val="00097091"/>
    <w:rsid w:val="0009727F"/>
    <w:rsid w:val="000A090E"/>
    <w:rsid w:val="000A3D5F"/>
    <w:rsid w:val="000A47E7"/>
    <w:rsid w:val="000A6016"/>
    <w:rsid w:val="000B1FA7"/>
    <w:rsid w:val="000B5254"/>
    <w:rsid w:val="000C7507"/>
    <w:rsid w:val="000D26DB"/>
    <w:rsid w:val="000D67F9"/>
    <w:rsid w:val="000E0156"/>
    <w:rsid w:val="000E2FDD"/>
    <w:rsid w:val="000E3AC8"/>
    <w:rsid w:val="000E75CE"/>
    <w:rsid w:val="000F164C"/>
    <w:rsid w:val="000F20A9"/>
    <w:rsid w:val="000F37F2"/>
    <w:rsid w:val="000F4727"/>
    <w:rsid w:val="001002CD"/>
    <w:rsid w:val="001004CD"/>
    <w:rsid w:val="0010251B"/>
    <w:rsid w:val="001062FF"/>
    <w:rsid w:val="00112E6A"/>
    <w:rsid w:val="001159A3"/>
    <w:rsid w:val="00120D60"/>
    <w:rsid w:val="00122F88"/>
    <w:rsid w:val="00127F4D"/>
    <w:rsid w:val="00135567"/>
    <w:rsid w:val="00140442"/>
    <w:rsid w:val="0014777D"/>
    <w:rsid w:val="00150009"/>
    <w:rsid w:val="00150975"/>
    <w:rsid w:val="0015269C"/>
    <w:rsid w:val="00153C57"/>
    <w:rsid w:val="00156625"/>
    <w:rsid w:val="001579D2"/>
    <w:rsid w:val="001601C4"/>
    <w:rsid w:val="00163AC1"/>
    <w:rsid w:val="0016705C"/>
    <w:rsid w:val="0018179E"/>
    <w:rsid w:val="00183C51"/>
    <w:rsid w:val="00186DCB"/>
    <w:rsid w:val="00197125"/>
    <w:rsid w:val="001A0304"/>
    <w:rsid w:val="001A7FE7"/>
    <w:rsid w:val="001B0997"/>
    <w:rsid w:val="001B10BE"/>
    <w:rsid w:val="001B4F25"/>
    <w:rsid w:val="001B520D"/>
    <w:rsid w:val="001B690D"/>
    <w:rsid w:val="001B72C5"/>
    <w:rsid w:val="001C17CE"/>
    <w:rsid w:val="001C6BC1"/>
    <w:rsid w:val="001D0652"/>
    <w:rsid w:val="001D2533"/>
    <w:rsid w:val="001D77BA"/>
    <w:rsid w:val="001E130A"/>
    <w:rsid w:val="001E233D"/>
    <w:rsid w:val="001E6340"/>
    <w:rsid w:val="001E6F88"/>
    <w:rsid w:val="001F0C5D"/>
    <w:rsid w:val="001F5E35"/>
    <w:rsid w:val="002040CF"/>
    <w:rsid w:val="00207B82"/>
    <w:rsid w:val="00214DFF"/>
    <w:rsid w:val="00223454"/>
    <w:rsid w:val="00223CB3"/>
    <w:rsid w:val="00233837"/>
    <w:rsid w:val="0023735C"/>
    <w:rsid w:val="002445C9"/>
    <w:rsid w:val="00245E26"/>
    <w:rsid w:val="002531E9"/>
    <w:rsid w:val="0025486E"/>
    <w:rsid w:val="00254E60"/>
    <w:rsid w:val="00264C0F"/>
    <w:rsid w:val="00267D79"/>
    <w:rsid w:val="00277931"/>
    <w:rsid w:val="00277CE9"/>
    <w:rsid w:val="00284888"/>
    <w:rsid w:val="0028523C"/>
    <w:rsid w:val="00285BCB"/>
    <w:rsid w:val="0028657E"/>
    <w:rsid w:val="00287D03"/>
    <w:rsid w:val="00292E8F"/>
    <w:rsid w:val="00295D01"/>
    <w:rsid w:val="00297795"/>
    <w:rsid w:val="002A04AE"/>
    <w:rsid w:val="002A1CD3"/>
    <w:rsid w:val="002A3581"/>
    <w:rsid w:val="002A3FE9"/>
    <w:rsid w:val="002A4003"/>
    <w:rsid w:val="002A76C4"/>
    <w:rsid w:val="002B2514"/>
    <w:rsid w:val="002C4131"/>
    <w:rsid w:val="002D3108"/>
    <w:rsid w:val="002D6193"/>
    <w:rsid w:val="002E083B"/>
    <w:rsid w:val="002E2F31"/>
    <w:rsid w:val="002E468A"/>
    <w:rsid w:val="002E706F"/>
    <w:rsid w:val="002F2B5F"/>
    <w:rsid w:val="002F6C6F"/>
    <w:rsid w:val="003057BF"/>
    <w:rsid w:val="00305C26"/>
    <w:rsid w:val="003071EE"/>
    <w:rsid w:val="00310A78"/>
    <w:rsid w:val="00311889"/>
    <w:rsid w:val="00316E83"/>
    <w:rsid w:val="0032014F"/>
    <w:rsid w:val="00321E3A"/>
    <w:rsid w:val="00327234"/>
    <w:rsid w:val="0033051E"/>
    <w:rsid w:val="00332FCC"/>
    <w:rsid w:val="003351B1"/>
    <w:rsid w:val="00347597"/>
    <w:rsid w:val="00355DA2"/>
    <w:rsid w:val="003603CE"/>
    <w:rsid w:val="00360A8D"/>
    <w:rsid w:val="0036119B"/>
    <w:rsid w:val="003630E3"/>
    <w:rsid w:val="00366397"/>
    <w:rsid w:val="00366B77"/>
    <w:rsid w:val="003678D3"/>
    <w:rsid w:val="00372F13"/>
    <w:rsid w:val="0037618B"/>
    <w:rsid w:val="00380996"/>
    <w:rsid w:val="003813EA"/>
    <w:rsid w:val="003960BC"/>
    <w:rsid w:val="003A74E0"/>
    <w:rsid w:val="003B0496"/>
    <w:rsid w:val="003D16F3"/>
    <w:rsid w:val="003D7986"/>
    <w:rsid w:val="003E0E41"/>
    <w:rsid w:val="003E1DD2"/>
    <w:rsid w:val="003E57CD"/>
    <w:rsid w:val="00412825"/>
    <w:rsid w:val="00413B4B"/>
    <w:rsid w:val="00423068"/>
    <w:rsid w:val="00425E57"/>
    <w:rsid w:val="00435BF5"/>
    <w:rsid w:val="00444119"/>
    <w:rsid w:val="0044431C"/>
    <w:rsid w:val="00450973"/>
    <w:rsid w:val="00454A6E"/>
    <w:rsid w:val="004606FA"/>
    <w:rsid w:val="004624C4"/>
    <w:rsid w:val="0047326D"/>
    <w:rsid w:val="00473408"/>
    <w:rsid w:val="00476465"/>
    <w:rsid w:val="004860C8"/>
    <w:rsid w:val="00490606"/>
    <w:rsid w:val="00491226"/>
    <w:rsid w:val="00491769"/>
    <w:rsid w:val="00492A22"/>
    <w:rsid w:val="004937AC"/>
    <w:rsid w:val="004947B9"/>
    <w:rsid w:val="004962AC"/>
    <w:rsid w:val="004A7FA0"/>
    <w:rsid w:val="004B1BB6"/>
    <w:rsid w:val="004B67F9"/>
    <w:rsid w:val="004B685A"/>
    <w:rsid w:val="004C503A"/>
    <w:rsid w:val="004D182C"/>
    <w:rsid w:val="004D2FAB"/>
    <w:rsid w:val="004E09AB"/>
    <w:rsid w:val="004F1115"/>
    <w:rsid w:val="004F2843"/>
    <w:rsid w:val="00500766"/>
    <w:rsid w:val="00500C15"/>
    <w:rsid w:val="0050722B"/>
    <w:rsid w:val="00510916"/>
    <w:rsid w:val="0051239C"/>
    <w:rsid w:val="00513821"/>
    <w:rsid w:val="00521B70"/>
    <w:rsid w:val="00523706"/>
    <w:rsid w:val="0052382A"/>
    <w:rsid w:val="00525A36"/>
    <w:rsid w:val="005313AE"/>
    <w:rsid w:val="00544E94"/>
    <w:rsid w:val="00545C84"/>
    <w:rsid w:val="00545CF2"/>
    <w:rsid w:val="00546F06"/>
    <w:rsid w:val="00554640"/>
    <w:rsid w:val="00554806"/>
    <w:rsid w:val="00562514"/>
    <w:rsid w:val="00563530"/>
    <w:rsid w:val="00566187"/>
    <w:rsid w:val="00566384"/>
    <w:rsid w:val="0057045A"/>
    <w:rsid w:val="00575E88"/>
    <w:rsid w:val="00576284"/>
    <w:rsid w:val="00581DE5"/>
    <w:rsid w:val="00583C9D"/>
    <w:rsid w:val="00583F13"/>
    <w:rsid w:val="005847F1"/>
    <w:rsid w:val="0058488E"/>
    <w:rsid w:val="005945E5"/>
    <w:rsid w:val="005A4ED0"/>
    <w:rsid w:val="005E4556"/>
    <w:rsid w:val="005E4D92"/>
    <w:rsid w:val="00606584"/>
    <w:rsid w:val="006069B7"/>
    <w:rsid w:val="006073C0"/>
    <w:rsid w:val="0061035B"/>
    <w:rsid w:val="00611E96"/>
    <w:rsid w:val="0061527A"/>
    <w:rsid w:val="00623FE8"/>
    <w:rsid w:val="00624776"/>
    <w:rsid w:val="00630434"/>
    <w:rsid w:val="0063265D"/>
    <w:rsid w:val="00632985"/>
    <w:rsid w:val="0063613A"/>
    <w:rsid w:val="00637DAE"/>
    <w:rsid w:val="00643B41"/>
    <w:rsid w:val="00645822"/>
    <w:rsid w:val="00645E76"/>
    <w:rsid w:val="00646864"/>
    <w:rsid w:val="00650130"/>
    <w:rsid w:val="00655068"/>
    <w:rsid w:val="00655352"/>
    <w:rsid w:val="006637D3"/>
    <w:rsid w:val="00664657"/>
    <w:rsid w:val="006660AF"/>
    <w:rsid w:val="00666107"/>
    <w:rsid w:val="00672783"/>
    <w:rsid w:val="006738DD"/>
    <w:rsid w:val="00673D80"/>
    <w:rsid w:val="0067425C"/>
    <w:rsid w:val="00684DC9"/>
    <w:rsid w:val="0069167A"/>
    <w:rsid w:val="00692F92"/>
    <w:rsid w:val="0069430C"/>
    <w:rsid w:val="00697320"/>
    <w:rsid w:val="006A163C"/>
    <w:rsid w:val="006A44F9"/>
    <w:rsid w:val="006A7374"/>
    <w:rsid w:val="006B7F9A"/>
    <w:rsid w:val="006C338F"/>
    <w:rsid w:val="006C371E"/>
    <w:rsid w:val="006C6B29"/>
    <w:rsid w:val="006D484A"/>
    <w:rsid w:val="006D56BE"/>
    <w:rsid w:val="006E7721"/>
    <w:rsid w:val="006F0308"/>
    <w:rsid w:val="007221D3"/>
    <w:rsid w:val="00722739"/>
    <w:rsid w:val="00722CC4"/>
    <w:rsid w:val="00733EB0"/>
    <w:rsid w:val="00734B78"/>
    <w:rsid w:val="00741E06"/>
    <w:rsid w:val="00750407"/>
    <w:rsid w:val="00750432"/>
    <w:rsid w:val="007512B1"/>
    <w:rsid w:val="00753503"/>
    <w:rsid w:val="007568FC"/>
    <w:rsid w:val="00757F68"/>
    <w:rsid w:val="00763830"/>
    <w:rsid w:val="007638EB"/>
    <w:rsid w:val="00766478"/>
    <w:rsid w:val="007718DD"/>
    <w:rsid w:val="0077737F"/>
    <w:rsid w:val="0077748A"/>
    <w:rsid w:val="00784D0E"/>
    <w:rsid w:val="007940DF"/>
    <w:rsid w:val="007952F7"/>
    <w:rsid w:val="007968F1"/>
    <w:rsid w:val="007A30AA"/>
    <w:rsid w:val="007A4565"/>
    <w:rsid w:val="007A4638"/>
    <w:rsid w:val="007C46D9"/>
    <w:rsid w:val="007D1315"/>
    <w:rsid w:val="007E6257"/>
    <w:rsid w:val="007F0ADA"/>
    <w:rsid w:val="007F2BE2"/>
    <w:rsid w:val="007F7882"/>
    <w:rsid w:val="008025EB"/>
    <w:rsid w:val="00803BF2"/>
    <w:rsid w:val="00807094"/>
    <w:rsid w:val="0081012A"/>
    <w:rsid w:val="0081459F"/>
    <w:rsid w:val="00824CE9"/>
    <w:rsid w:val="0083244F"/>
    <w:rsid w:val="00832C45"/>
    <w:rsid w:val="0083471A"/>
    <w:rsid w:val="008348E2"/>
    <w:rsid w:val="00834D61"/>
    <w:rsid w:val="00834F75"/>
    <w:rsid w:val="00836564"/>
    <w:rsid w:val="008447D3"/>
    <w:rsid w:val="008469BF"/>
    <w:rsid w:val="00846D94"/>
    <w:rsid w:val="00850034"/>
    <w:rsid w:val="0085041D"/>
    <w:rsid w:val="00854563"/>
    <w:rsid w:val="008559B9"/>
    <w:rsid w:val="00856F0E"/>
    <w:rsid w:val="0085787D"/>
    <w:rsid w:val="0086034C"/>
    <w:rsid w:val="00865ECB"/>
    <w:rsid w:val="00876B31"/>
    <w:rsid w:val="008832CA"/>
    <w:rsid w:val="00884B92"/>
    <w:rsid w:val="008907E4"/>
    <w:rsid w:val="00894693"/>
    <w:rsid w:val="008A2B3F"/>
    <w:rsid w:val="008A6054"/>
    <w:rsid w:val="008A6E03"/>
    <w:rsid w:val="008B0C28"/>
    <w:rsid w:val="008B1AD2"/>
    <w:rsid w:val="008B1F59"/>
    <w:rsid w:val="008B4E80"/>
    <w:rsid w:val="008B7866"/>
    <w:rsid w:val="008C7A7E"/>
    <w:rsid w:val="008D1427"/>
    <w:rsid w:val="008D35A4"/>
    <w:rsid w:val="008D5AB5"/>
    <w:rsid w:val="008D5C5E"/>
    <w:rsid w:val="008D681D"/>
    <w:rsid w:val="008D6A4F"/>
    <w:rsid w:val="008E5527"/>
    <w:rsid w:val="00904760"/>
    <w:rsid w:val="00905196"/>
    <w:rsid w:val="00906096"/>
    <w:rsid w:val="00910F71"/>
    <w:rsid w:val="00912ECA"/>
    <w:rsid w:val="0091566F"/>
    <w:rsid w:val="00915D72"/>
    <w:rsid w:val="009224A7"/>
    <w:rsid w:val="009227D5"/>
    <w:rsid w:val="009264CB"/>
    <w:rsid w:val="00926573"/>
    <w:rsid w:val="00943487"/>
    <w:rsid w:val="00945E40"/>
    <w:rsid w:val="00952F90"/>
    <w:rsid w:val="009556D7"/>
    <w:rsid w:val="00955947"/>
    <w:rsid w:val="009573AC"/>
    <w:rsid w:val="00960EF5"/>
    <w:rsid w:val="00963B4B"/>
    <w:rsid w:val="009765A3"/>
    <w:rsid w:val="00980524"/>
    <w:rsid w:val="00981687"/>
    <w:rsid w:val="009826DB"/>
    <w:rsid w:val="00983C5E"/>
    <w:rsid w:val="0098448F"/>
    <w:rsid w:val="00985CA6"/>
    <w:rsid w:val="0099463B"/>
    <w:rsid w:val="009A689F"/>
    <w:rsid w:val="009A6ACD"/>
    <w:rsid w:val="009B2F3E"/>
    <w:rsid w:val="009B2F8C"/>
    <w:rsid w:val="009B72B7"/>
    <w:rsid w:val="009C3FD8"/>
    <w:rsid w:val="009E1DC8"/>
    <w:rsid w:val="009E25D9"/>
    <w:rsid w:val="009E4A8A"/>
    <w:rsid w:val="009E528B"/>
    <w:rsid w:val="009E7187"/>
    <w:rsid w:val="009F4737"/>
    <w:rsid w:val="009F6821"/>
    <w:rsid w:val="00A156FB"/>
    <w:rsid w:val="00A21979"/>
    <w:rsid w:val="00A34EBC"/>
    <w:rsid w:val="00A425EF"/>
    <w:rsid w:val="00A426DD"/>
    <w:rsid w:val="00A44857"/>
    <w:rsid w:val="00A55752"/>
    <w:rsid w:val="00A618D9"/>
    <w:rsid w:val="00A67E18"/>
    <w:rsid w:val="00A71721"/>
    <w:rsid w:val="00A7306D"/>
    <w:rsid w:val="00A776F2"/>
    <w:rsid w:val="00A8004F"/>
    <w:rsid w:val="00A820AA"/>
    <w:rsid w:val="00A867E8"/>
    <w:rsid w:val="00A92B32"/>
    <w:rsid w:val="00A934CD"/>
    <w:rsid w:val="00A9575C"/>
    <w:rsid w:val="00A96A60"/>
    <w:rsid w:val="00A96E6D"/>
    <w:rsid w:val="00AA06A1"/>
    <w:rsid w:val="00AA4396"/>
    <w:rsid w:val="00AB5681"/>
    <w:rsid w:val="00AB5A54"/>
    <w:rsid w:val="00AC230B"/>
    <w:rsid w:val="00AC3978"/>
    <w:rsid w:val="00AC6E3B"/>
    <w:rsid w:val="00AD1EE6"/>
    <w:rsid w:val="00AD4ACA"/>
    <w:rsid w:val="00AD506B"/>
    <w:rsid w:val="00AD7C40"/>
    <w:rsid w:val="00AE0686"/>
    <w:rsid w:val="00AE3707"/>
    <w:rsid w:val="00AE5F58"/>
    <w:rsid w:val="00AF042C"/>
    <w:rsid w:val="00AF16AA"/>
    <w:rsid w:val="00AF6C36"/>
    <w:rsid w:val="00B07CBF"/>
    <w:rsid w:val="00B101F9"/>
    <w:rsid w:val="00B225AE"/>
    <w:rsid w:val="00B26717"/>
    <w:rsid w:val="00B32549"/>
    <w:rsid w:val="00B346B8"/>
    <w:rsid w:val="00B34F71"/>
    <w:rsid w:val="00B352A9"/>
    <w:rsid w:val="00B40F62"/>
    <w:rsid w:val="00B422FE"/>
    <w:rsid w:val="00B4390A"/>
    <w:rsid w:val="00B47EDF"/>
    <w:rsid w:val="00B645D8"/>
    <w:rsid w:val="00B6745E"/>
    <w:rsid w:val="00B679CB"/>
    <w:rsid w:val="00B7022C"/>
    <w:rsid w:val="00B70D79"/>
    <w:rsid w:val="00B72A7C"/>
    <w:rsid w:val="00B83F81"/>
    <w:rsid w:val="00B8426C"/>
    <w:rsid w:val="00B96B28"/>
    <w:rsid w:val="00B97CA0"/>
    <w:rsid w:val="00BA1C86"/>
    <w:rsid w:val="00BA5A09"/>
    <w:rsid w:val="00BA6310"/>
    <w:rsid w:val="00BA667A"/>
    <w:rsid w:val="00BA6862"/>
    <w:rsid w:val="00BB36F7"/>
    <w:rsid w:val="00BB3D35"/>
    <w:rsid w:val="00BB3FCC"/>
    <w:rsid w:val="00BC050C"/>
    <w:rsid w:val="00BC5338"/>
    <w:rsid w:val="00BC74EC"/>
    <w:rsid w:val="00BD00B1"/>
    <w:rsid w:val="00BD37A7"/>
    <w:rsid w:val="00BE4B7C"/>
    <w:rsid w:val="00BE57D6"/>
    <w:rsid w:val="00BF6DB8"/>
    <w:rsid w:val="00BF7EE5"/>
    <w:rsid w:val="00C0595D"/>
    <w:rsid w:val="00C135B0"/>
    <w:rsid w:val="00C151C8"/>
    <w:rsid w:val="00C21149"/>
    <w:rsid w:val="00C21FEE"/>
    <w:rsid w:val="00C22174"/>
    <w:rsid w:val="00C242F5"/>
    <w:rsid w:val="00C243E8"/>
    <w:rsid w:val="00C25A7E"/>
    <w:rsid w:val="00C26749"/>
    <w:rsid w:val="00C340E9"/>
    <w:rsid w:val="00C3568F"/>
    <w:rsid w:val="00C42718"/>
    <w:rsid w:val="00C515EB"/>
    <w:rsid w:val="00C518EB"/>
    <w:rsid w:val="00C5508A"/>
    <w:rsid w:val="00C63217"/>
    <w:rsid w:val="00C705BD"/>
    <w:rsid w:val="00C734DA"/>
    <w:rsid w:val="00C84980"/>
    <w:rsid w:val="00CA2F23"/>
    <w:rsid w:val="00CB2A24"/>
    <w:rsid w:val="00CC4911"/>
    <w:rsid w:val="00CC4BEA"/>
    <w:rsid w:val="00CC67D4"/>
    <w:rsid w:val="00CD1522"/>
    <w:rsid w:val="00CD2C3C"/>
    <w:rsid w:val="00CD3501"/>
    <w:rsid w:val="00CD6DFF"/>
    <w:rsid w:val="00CE0242"/>
    <w:rsid w:val="00CE36C4"/>
    <w:rsid w:val="00CE4A36"/>
    <w:rsid w:val="00CE4CE6"/>
    <w:rsid w:val="00CE5A41"/>
    <w:rsid w:val="00CF5165"/>
    <w:rsid w:val="00D11B51"/>
    <w:rsid w:val="00D150E6"/>
    <w:rsid w:val="00D15EF2"/>
    <w:rsid w:val="00D16362"/>
    <w:rsid w:val="00D21E58"/>
    <w:rsid w:val="00D251A9"/>
    <w:rsid w:val="00D262AD"/>
    <w:rsid w:val="00D42200"/>
    <w:rsid w:val="00D42E1D"/>
    <w:rsid w:val="00D43386"/>
    <w:rsid w:val="00D446C0"/>
    <w:rsid w:val="00D47BFB"/>
    <w:rsid w:val="00D57823"/>
    <w:rsid w:val="00D60A18"/>
    <w:rsid w:val="00D63360"/>
    <w:rsid w:val="00D67F4E"/>
    <w:rsid w:val="00D7665B"/>
    <w:rsid w:val="00D821E7"/>
    <w:rsid w:val="00D82EC5"/>
    <w:rsid w:val="00D83904"/>
    <w:rsid w:val="00D86D63"/>
    <w:rsid w:val="00D93026"/>
    <w:rsid w:val="00D9342D"/>
    <w:rsid w:val="00D93716"/>
    <w:rsid w:val="00D93C6D"/>
    <w:rsid w:val="00DA3891"/>
    <w:rsid w:val="00DA4BFE"/>
    <w:rsid w:val="00DA56E6"/>
    <w:rsid w:val="00DA60EC"/>
    <w:rsid w:val="00DB547C"/>
    <w:rsid w:val="00DC1704"/>
    <w:rsid w:val="00DC1B10"/>
    <w:rsid w:val="00DC7FBA"/>
    <w:rsid w:val="00DD0478"/>
    <w:rsid w:val="00DD0D83"/>
    <w:rsid w:val="00DD1BD6"/>
    <w:rsid w:val="00DD551B"/>
    <w:rsid w:val="00DD57B3"/>
    <w:rsid w:val="00DE0AEE"/>
    <w:rsid w:val="00DE389E"/>
    <w:rsid w:val="00DE3934"/>
    <w:rsid w:val="00DE459C"/>
    <w:rsid w:val="00DE628F"/>
    <w:rsid w:val="00DF5FFA"/>
    <w:rsid w:val="00DF73A4"/>
    <w:rsid w:val="00E03BA7"/>
    <w:rsid w:val="00E05189"/>
    <w:rsid w:val="00E063E2"/>
    <w:rsid w:val="00E10B69"/>
    <w:rsid w:val="00E129D9"/>
    <w:rsid w:val="00E1325F"/>
    <w:rsid w:val="00E14495"/>
    <w:rsid w:val="00E225C8"/>
    <w:rsid w:val="00E25262"/>
    <w:rsid w:val="00E31AF0"/>
    <w:rsid w:val="00E34EC1"/>
    <w:rsid w:val="00E37447"/>
    <w:rsid w:val="00E4216F"/>
    <w:rsid w:val="00E50C2C"/>
    <w:rsid w:val="00E52D28"/>
    <w:rsid w:val="00E52FAF"/>
    <w:rsid w:val="00E53B7A"/>
    <w:rsid w:val="00E5478E"/>
    <w:rsid w:val="00E56531"/>
    <w:rsid w:val="00E61DDE"/>
    <w:rsid w:val="00E758A6"/>
    <w:rsid w:val="00E7688D"/>
    <w:rsid w:val="00E81D0F"/>
    <w:rsid w:val="00E82EFF"/>
    <w:rsid w:val="00E841B8"/>
    <w:rsid w:val="00E84C2F"/>
    <w:rsid w:val="00E93725"/>
    <w:rsid w:val="00E954DE"/>
    <w:rsid w:val="00EA16F5"/>
    <w:rsid w:val="00EA45CD"/>
    <w:rsid w:val="00EA4E44"/>
    <w:rsid w:val="00EB7810"/>
    <w:rsid w:val="00EC37A6"/>
    <w:rsid w:val="00EC6B5D"/>
    <w:rsid w:val="00ED277A"/>
    <w:rsid w:val="00EE09BE"/>
    <w:rsid w:val="00EE4B2F"/>
    <w:rsid w:val="00EE550A"/>
    <w:rsid w:val="00EE598C"/>
    <w:rsid w:val="00EF186C"/>
    <w:rsid w:val="00EF47C3"/>
    <w:rsid w:val="00F00382"/>
    <w:rsid w:val="00F01819"/>
    <w:rsid w:val="00F02057"/>
    <w:rsid w:val="00F04C4C"/>
    <w:rsid w:val="00F0631C"/>
    <w:rsid w:val="00F065F6"/>
    <w:rsid w:val="00F159D8"/>
    <w:rsid w:val="00F207C4"/>
    <w:rsid w:val="00F20E7D"/>
    <w:rsid w:val="00F33797"/>
    <w:rsid w:val="00F34D07"/>
    <w:rsid w:val="00F36B58"/>
    <w:rsid w:val="00F42503"/>
    <w:rsid w:val="00F44388"/>
    <w:rsid w:val="00F55482"/>
    <w:rsid w:val="00F575FA"/>
    <w:rsid w:val="00F64812"/>
    <w:rsid w:val="00F72FF8"/>
    <w:rsid w:val="00F7453B"/>
    <w:rsid w:val="00F76794"/>
    <w:rsid w:val="00F81A13"/>
    <w:rsid w:val="00F83848"/>
    <w:rsid w:val="00F95F7D"/>
    <w:rsid w:val="00F97431"/>
    <w:rsid w:val="00F976A8"/>
    <w:rsid w:val="00FA0BD3"/>
    <w:rsid w:val="00FA125C"/>
    <w:rsid w:val="00FB007D"/>
    <w:rsid w:val="00FB27FB"/>
    <w:rsid w:val="00FB308A"/>
    <w:rsid w:val="00FB382A"/>
    <w:rsid w:val="00FB445E"/>
    <w:rsid w:val="00FB4AF1"/>
    <w:rsid w:val="00FC13C5"/>
    <w:rsid w:val="00FC1F6B"/>
    <w:rsid w:val="00FC2144"/>
    <w:rsid w:val="00FD0B74"/>
    <w:rsid w:val="00FD0BC2"/>
    <w:rsid w:val="00FD2490"/>
    <w:rsid w:val="00FD2EAE"/>
    <w:rsid w:val="00FD3693"/>
    <w:rsid w:val="00FE01A8"/>
    <w:rsid w:val="00FE0E99"/>
    <w:rsid w:val="00FF2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AEC9"/>
  <w15:chartTrackingRefBased/>
  <w15:docId w15:val="{0C3CF2A8-E058-493A-8DDE-A5A4ECDC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0BE"/>
    <w:pPr>
      <w:spacing w:line="256" w:lineRule="auto"/>
    </w:pPr>
    <w:rPr>
      <w:rFonts w:eastAsiaTheme="minorEastAsia"/>
      <w:lang w:val="en-US"/>
    </w:rPr>
  </w:style>
  <w:style w:type="paragraph" w:styleId="berschrift2">
    <w:name w:val="heading 2"/>
    <w:basedOn w:val="Standard"/>
    <w:link w:val="berschrift2Zchn"/>
    <w:uiPriority w:val="9"/>
    <w:qFormat/>
    <w:rsid w:val="00623FE8"/>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next w:val="Standard"/>
    <w:link w:val="berschrift3Zchn"/>
    <w:uiPriority w:val="9"/>
    <w:semiHidden/>
    <w:unhideWhenUsed/>
    <w:qFormat/>
    <w:rsid w:val="008E55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E1DD2"/>
    <w:rPr>
      <w:color w:val="0563C1" w:themeColor="hyperlink"/>
      <w:u w:val="single"/>
    </w:rPr>
  </w:style>
  <w:style w:type="paragraph" w:styleId="Literaturverzeichnis">
    <w:name w:val="Bibliography"/>
    <w:basedOn w:val="Standard"/>
    <w:next w:val="Standard"/>
    <w:uiPriority w:val="37"/>
    <w:unhideWhenUsed/>
    <w:rsid w:val="008447D3"/>
    <w:pPr>
      <w:tabs>
        <w:tab w:val="left" w:pos="384"/>
      </w:tabs>
      <w:spacing w:after="240" w:line="240" w:lineRule="auto"/>
      <w:ind w:left="384" w:hanging="384"/>
    </w:pPr>
  </w:style>
  <w:style w:type="paragraph" w:styleId="HTMLVorformatiert">
    <w:name w:val="HTML Preformatted"/>
    <w:basedOn w:val="Standard"/>
    <w:link w:val="HTMLVorformatiertZchn"/>
    <w:uiPriority w:val="99"/>
    <w:semiHidden/>
    <w:unhideWhenUsed/>
    <w:rsid w:val="00FD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FD0BC2"/>
    <w:rPr>
      <w:rFonts w:ascii="Courier New" w:eastAsia="Times New Roman" w:hAnsi="Courier New" w:cs="Courier New"/>
      <w:sz w:val="20"/>
      <w:szCs w:val="20"/>
      <w:lang w:eastAsia="de-DE"/>
    </w:rPr>
  </w:style>
  <w:style w:type="character" w:customStyle="1" w:styleId="y2iqfc">
    <w:name w:val="y2iqfc"/>
    <w:basedOn w:val="Absatz-Standardschriftart"/>
    <w:rsid w:val="00FD0BC2"/>
  </w:style>
  <w:style w:type="character" w:styleId="Kommentarzeichen">
    <w:name w:val="annotation reference"/>
    <w:basedOn w:val="Absatz-Standardschriftart"/>
    <w:uiPriority w:val="99"/>
    <w:semiHidden/>
    <w:unhideWhenUsed/>
    <w:rsid w:val="00960EF5"/>
    <w:rPr>
      <w:sz w:val="16"/>
      <w:szCs w:val="16"/>
    </w:rPr>
  </w:style>
  <w:style w:type="paragraph" w:styleId="Kommentartext">
    <w:name w:val="annotation text"/>
    <w:basedOn w:val="Standard"/>
    <w:link w:val="KommentartextZchn"/>
    <w:uiPriority w:val="99"/>
    <w:unhideWhenUsed/>
    <w:rsid w:val="00960EF5"/>
    <w:pPr>
      <w:spacing w:after="0" w:line="240" w:lineRule="auto"/>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uiPriority w:val="99"/>
    <w:rsid w:val="00960EF5"/>
    <w:rPr>
      <w:rFonts w:ascii="Times New Roman" w:eastAsia="Times New Roman" w:hAnsi="Times New Roman" w:cs="Times New Roman"/>
      <w:sz w:val="20"/>
      <w:szCs w:val="20"/>
      <w:lang w:eastAsia="de-DE"/>
    </w:rPr>
  </w:style>
  <w:style w:type="paragraph" w:styleId="Beschriftung">
    <w:name w:val="caption"/>
    <w:basedOn w:val="Standard"/>
    <w:next w:val="Standard"/>
    <w:uiPriority w:val="35"/>
    <w:unhideWhenUsed/>
    <w:qFormat/>
    <w:rsid w:val="00960EF5"/>
    <w:pPr>
      <w:spacing w:after="200" w:line="240" w:lineRule="auto"/>
    </w:pPr>
    <w:rPr>
      <w:rFonts w:eastAsiaTheme="minorHAnsi"/>
      <w:i/>
      <w:iCs/>
      <w:color w:val="44546A" w:themeColor="text2"/>
      <w:sz w:val="18"/>
      <w:szCs w:val="18"/>
      <w:lang w:val="de-DE"/>
    </w:rPr>
  </w:style>
  <w:style w:type="character" w:customStyle="1" w:styleId="berschrift2Zchn">
    <w:name w:val="Überschrift 2 Zchn"/>
    <w:basedOn w:val="Absatz-Standardschriftart"/>
    <w:link w:val="berschrift2"/>
    <w:uiPriority w:val="9"/>
    <w:rsid w:val="00623FE8"/>
    <w:rPr>
      <w:rFonts w:ascii="Times New Roman" w:eastAsia="Times New Roman" w:hAnsi="Times New Roman" w:cs="Times New Roman"/>
      <w:b/>
      <w:bCs/>
      <w:sz w:val="36"/>
      <w:szCs w:val="36"/>
      <w:lang w:eastAsia="de-DE"/>
    </w:rPr>
  </w:style>
  <w:style w:type="character" w:customStyle="1" w:styleId="ztplmc">
    <w:name w:val="ztplmc"/>
    <w:basedOn w:val="Absatz-Standardschriftart"/>
    <w:rsid w:val="00623FE8"/>
  </w:style>
  <w:style w:type="character" w:customStyle="1" w:styleId="q4iawc">
    <w:name w:val="q4iawc"/>
    <w:basedOn w:val="Absatz-Standardschriftart"/>
    <w:rsid w:val="00623FE8"/>
  </w:style>
  <w:style w:type="paragraph" w:styleId="Listenabsatz">
    <w:name w:val="List Paragraph"/>
    <w:basedOn w:val="Standard"/>
    <w:uiPriority w:val="34"/>
    <w:qFormat/>
    <w:rsid w:val="00B47EDF"/>
    <w:pPr>
      <w:ind w:left="720"/>
      <w:contextualSpacing/>
    </w:pPr>
  </w:style>
  <w:style w:type="paragraph" w:styleId="Kopfzeile">
    <w:name w:val="header"/>
    <w:basedOn w:val="Standard"/>
    <w:link w:val="KopfzeileZchn"/>
    <w:uiPriority w:val="99"/>
    <w:unhideWhenUsed/>
    <w:rsid w:val="00237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735C"/>
    <w:rPr>
      <w:rFonts w:eastAsiaTheme="minorEastAsia"/>
      <w:lang w:val="en-US"/>
    </w:rPr>
  </w:style>
  <w:style w:type="paragraph" w:styleId="Fuzeile">
    <w:name w:val="footer"/>
    <w:basedOn w:val="Standard"/>
    <w:link w:val="FuzeileZchn"/>
    <w:uiPriority w:val="99"/>
    <w:unhideWhenUsed/>
    <w:rsid w:val="00237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735C"/>
    <w:rPr>
      <w:rFonts w:eastAsiaTheme="minorEastAsia"/>
      <w:lang w:val="en-US"/>
    </w:rPr>
  </w:style>
  <w:style w:type="character" w:customStyle="1" w:styleId="ref-journal">
    <w:name w:val="ref-journal"/>
    <w:basedOn w:val="Absatz-Standardschriftart"/>
    <w:rsid w:val="00624776"/>
  </w:style>
  <w:style w:type="character" w:customStyle="1" w:styleId="ref-vol">
    <w:name w:val="ref-vol"/>
    <w:basedOn w:val="Absatz-Standardschriftart"/>
    <w:rsid w:val="00624776"/>
  </w:style>
  <w:style w:type="paragraph" w:customStyle="1" w:styleId="EndNoteBibliography">
    <w:name w:val="EndNote Bibliography"/>
    <w:basedOn w:val="Standard"/>
    <w:link w:val="EndNoteBibliographyZchn"/>
    <w:rsid w:val="00491769"/>
    <w:pPr>
      <w:spacing w:after="200" w:line="240" w:lineRule="auto"/>
    </w:pPr>
    <w:rPr>
      <w:rFonts w:ascii="Calibri" w:hAnsi="Calibri" w:cs="Calibri"/>
      <w:noProof/>
      <w:lang w:val="de-DE" w:eastAsia="de-DE"/>
    </w:rPr>
  </w:style>
  <w:style w:type="character" w:customStyle="1" w:styleId="EndNoteBibliographyZchn">
    <w:name w:val="EndNote Bibliography Zchn"/>
    <w:basedOn w:val="Absatz-Standardschriftart"/>
    <w:link w:val="EndNoteBibliography"/>
    <w:locked/>
    <w:rsid w:val="00491769"/>
    <w:rPr>
      <w:rFonts w:ascii="Calibri" w:eastAsiaTheme="minorEastAsia" w:hAnsi="Calibri" w:cs="Calibri"/>
      <w:noProof/>
      <w:lang w:eastAsia="de-DE"/>
    </w:rPr>
  </w:style>
  <w:style w:type="table" w:styleId="Listentabelle6farbig">
    <w:name w:val="List Table 6 Colorful"/>
    <w:basedOn w:val="NormaleTabelle"/>
    <w:uiPriority w:val="51"/>
    <w:rsid w:val="003201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741E06"/>
    <w:pPr>
      <w:spacing w:after="160"/>
    </w:pPr>
    <w:rPr>
      <w:rFonts w:asciiTheme="minorHAnsi" w:eastAsiaTheme="minorEastAsia" w:hAnsiTheme="minorHAnsi" w:cstheme="minorBidi"/>
      <w:b/>
      <w:bCs/>
      <w:lang w:val="en-US" w:eastAsia="en-US"/>
    </w:rPr>
  </w:style>
  <w:style w:type="character" w:customStyle="1" w:styleId="KommentarthemaZchn">
    <w:name w:val="Kommentarthema Zchn"/>
    <w:basedOn w:val="KommentartextZchn"/>
    <w:link w:val="Kommentarthema"/>
    <w:uiPriority w:val="99"/>
    <w:semiHidden/>
    <w:rsid w:val="00741E06"/>
    <w:rPr>
      <w:rFonts w:ascii="Times New Roman" w:eastAsiaTheme="minorEastAsia" w:hAnsi="Times New Roman" w:cs="Times New Roman"/>
      <w:b/>
      <w:bCs/>
      <w:sz w:val="20"/>
      <w:szCs w:val="20"/>
      <w:lang w:val="en-US" w:eastAsia="de-DE"/>
    </w:rPr>
  </w:style>
  <w:style w:type="paragraph" w:styleId="Sprechblasentext">
    <w:name w:val="Balloon Text"/>
    <w:basedOn w:val="Standard"/>
    <w:link w:val="SprechblasentextZchn"/>
    <w:uiPriority w:val="99"/>
    <w:semiHidden/>
    <w:unhideWhenUsed/>
    <w:rsid w:val="00A67E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7E18"/>
    <w:rPr>
      <w:rFonts w:ascii="Segoe UI" w:eastAsiaTheme="minorEastAsia" w:hAnsi="Segoe UI" w:cs="Segoe UI"/>
      <w:sz w:val="18"/>
      <w:szCs w:val="18"/>
      <w:lang w:val="en-US"/>
    </w:rPr>
  </w:style>
  <w:style w:type="paragraph" w:styleId="berarbeitung">
    <w:name w:val="Revision"/>
    <w:hidden/>
    <w:uiPriority w:val="99"/>
    <w:semiHidden/>
    <w:rsid w:val="00575E88"/>
    <w:pPr>
      <w:spacing w:after="0" w:line="240" w:lineRule="auto"/>
    </w:pPr>
    <w:rPr>
      <w:rFonts w:eastAsiaTheme="minorEastAsia"/>
      <w:lang w:val="en-US"/>
    </w:rPr>
  </w:style>
  <w:style w:type="character" w:customStyle="1" w:styleId="NichtaufgelsteErwhnung1">
    <w:name w:val="Nicht aufgelöste Erwähnung1"/>
    <w:basedOn w:val="Absatz-Standardschriftart"/>
    <w:uiPriority w:val="99"/>
    <w:semiHidden/>
    <w:unhideWhenUsed/>
    <w:rsid w:val="00245E26"/>
    <w:rPr>
      <w:color w:val="605E5C"/>
      <w:shd w:val="clear" w:color="auto" w:fill="E1DFDD"/>
    </w:rPr>
  </w:style>
  <w:style w:type="table" w:styleId="Tabellenraster">
    <w:name w:val="Table Grid"/>
    <w:basedOn w:val="NormaleTabelle"/>
    <w:uiPriority w:val="39"/>
    <w:rsid w:val="00D47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8E5527"/>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255">
      <w:bodyDiv w:val="1"/>
      <w:marLeft w:val="0"/>
      <w:marRight w:val="0"/>
      <w:marTop w:val="0"/>
      <w:marBottom w:val="0"/>
      <w:divBdr>
        <w:top w:val="none" w:sz="0" w:space="0" w:color="auto"/>
        <w:left w:val="none" w:sz="0" w:space="0" w:color="auto"/>
        <w:bottom w:val="none" w:sz="0" w:space="0" w:color="auto"/>
        <w:right w:val="none" w:sz="0" w:space="0" w:color="auto"/>
      </w:divBdr>
    </w:div>
    <w:div w:id="132139936">
      <w:bodyDiv w:val="1"/>
      <w:marLeft w:val="0"/>
      <w:marRight w:val="0"/>
      <w:marTop w:val="0"/>
      <w:marBottom w:val="0"/>
      <w:divBdr>
        <w:top w:val="none" w:sz="0" w:space="0" w:color="auto"/>
        <w:left w:val="none" w:sz="0" w:space="0" w:color="auto"/>
        <w:bottom w:val="none" w:sz="0" w:space="0" w:color="auto"/>
        <w:right w:val="none" w:sz="0" w:space="0" w:color="auto"/>
      </w:divBdr>
      <w:divsChild>
        <w:div w:id="2055422496">
          <w:marLeft w:val="0"/>
          <w:marRight w:val="0"/>
          <w:marTop w:val="100"/>
          <w:marBottom w:val="0"/>
          <w:divBdr>
            <w:top w:val="none" w:sz="0" w:space="0" w:color="auto"/>
            <w:left w:val="none" w:sz="0" w:space="0" w:color="auto"/>
            <w:bottom w:val="none" w:sz="0" w:space="0" w:color="auto"/>
            <w:right w:val="none" w:sz="0" w:space="0" w:color="auto"/>
          </w:divBdr>
          <w:divsChild>
            <w:div w:id="2057468106">
              <w:marLeft w:val="0"/>
              <w:marRight w:val="0"/>
              <w:marTop w:val="0"/>
              <w:marBottom w:val="0"/>
              <w:divBdr>
                <w:top w:val="none" w:sz="0" w:space="0" w:color="auto"/>
                <w:left w:val="none" w:sz="0" w:space="0" w:color="auto"/>
                <w:bottom w:val="none" w:sz="0" w:space="0" w:color="auto"/>
                <w:right w:val="none" w:sz="0" w:space="0" w:color="auto"/>
              </w:divBdr>
              <w:divsChild>
                <w:div w:id="653027845">
                  <w:marLeft w:val="0"/>
                  <w:marRight w:val="0"/>
                  <w:marTop w:val="0"/>
                  <w:marBottom w:val="0"/>
                  <w:divBdr>
                    <w:top w:val="none" w:sz="0" w:space="0" w:color="auto"/>
                    <w:left w:val="none" w:sz="0" w:space="0" w:color="auto"/>
                    <w:bottom w:val="none" w:sz="0" w:space="0" w:color="auto"/>
                    <w:right w:val="none" w:sz="0" w:space="0" w:color="auto"/>
                  </w:divBdr>
                  <w:divsChild>
                    <w:div w:id="137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1031">
          <w:marLeft w:val="0"/>
          <w:marRight w:val="0"/>
          <w:marTop w:val="0"/>
          <w:marBottom w:val="0"/>
          <w:divBdr>
            <w:top w:val="none" w:sz="0" w:space="0" w:color="auto"/>
            <w:left w:val="none" w:sz="0" w:space="0" w:color="auto"/>
            <w:bottom w:val="none" w:sz="0" w:space="0" w:color="auto"/>
            <w:right w:val="none" w:sz="0" w:space="0" w:color="auto"/>
          </w:divBdr>
          <w:divsChild>
            <w:div w:id="1512262720">
              <w:marLeft w:val="0"/>
              <w:marRight w:val="0"/>
              <w:marTop w:val="0"/>
              <w:marBottom w:val="0"/>
              <w:divBdr>
                <w:top w:val="none" w:sz="0" w:space="0" w:color="auto"/>
                <w:left w:val="none" w:sz="0" w:space="0" w:color="auto"/>
                <w:bottom w:val="none" w:sz="0" w:space="0" w:color="auto"/>
                <w:right w:val="none" w:sz="0" w:space="0" w:color="auto"/>
              </w:divBdr>
              <w:divsChild>
                <w:div w:id="1826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9766">
      <w:bodyDiv w:val="1"/>
      <w:marLeft w:val="0"/>
      <w:marRight w:val="0"/>
      <w:marTop w:val="0"/>
      <w:marBottom w:val="0"/>
      <w:divBdr>
        <w:top w:val="none" w:sz="0" w:space="0" w:color="auto"/>
        <w:left w:val="none" w:sz="0" w:space="0" w:color="auto"/>
        <w:bottom w:val="none" w:sz="0" w:space="0" w:color="auto"/>
        <w:right w:val="none" w:sz="0" w:space="0" w:color="auto"/>
      </w:divBdr>
    </w:div>
    <w:div w:id="478234132">
      <w:bodyDiv w:val="1"/>
      <w:marLeft w:val="0"/>
      <w:marRight w:val="0"/>
      <w:marTop w:val="0"/>
      <w:marBottom w:val="0"/>
      <w:divBdr>
        <w:top w:val="none" w:sz="0" w:space="0" w:color="auto"/>
        <w:left w:val="none" w:sz="0" w:space="0" w:color="auto"/>
        <w:bottom w:val="none" w:sz="0" w:space="0" w:color="auto"/>
        <w:right w:val="none" w:sz="0" w:space="0" w:color="auto"/>
      </w:divBdr>
    </w:div>
    <w:div w:id="739907624">
      <w:bodyDiv w:val="1"/>
      <w:marLeft w:val="0"/>
      <w:marRight w:val="0"/>
      <w:marTop w:val="0"/>
      <w:marBottom w:val="0"/>
      <w:divBdr>
        <w:top w:val="none" w:sz="0" w:space="0" w:color="auto"/>
        <w:left w:val="none" w:sz="0" w:space="0" w:color="auto"/>
        <w:bottom w:val="none" w:sz="0" w:space="0" w:color="auto"/>
        <w:right w:val="none" w:sz="0" w:space="0" w:color="auto"/>
      </w:divBdr>
    </w:div>
    <w:div w:id="929855412">
      <w:bodyDiv w:val="1"/>
      <w:marLeft w:val="0"/>
      <w:marRight w:val="0"/>
      <w:marTop w:val="0"/>
      <w:marBottom w:val="0"/>
      <w:divBdr>
        <w:top w:val="none" w:sz="0" w:space="0" w:color="auto"/>
        <w:left w:val="none" w:sz="0" w:space="0" w:color="auto"/>
        <w:bottom w:val="none" w:sz="0" w:space="0" w:color="auto"/>
        <w:right w:val="none" w:sz="0" w:space="0" w:color="auto"/>
      </w:divBdr>
    </w:div>
    <w:div w:id="1061060345">
      <w:bodyDiv w:val="1"/>
      <w:marLeft w:val="0"/>
      <w:marRight w:val="0"/>
      <w:marTop w:val="0"/>
      <w:marBottom w:val="0"/>
      <w:divBdr>
        <w:top w:val="none" w:sz="0" w:space="0" w:color="auto"/>
        <w:left w:val="none" w:sz="0" w:space="0" w:color="auto"/>
        <w:bottom w:val="none" w:sz="0" w:space="0" w:color="auto"/>
        <w:right w:val="none" w:sz="0" w:space="0" w:color="auto"/>
      </w:divBdr>
    </w:div>
    <w:div w:id="1085957061">
      <w:bodyDiv w:val="1"/>
      <w:marLeft w:val="0"/>
      <w:marRight w:val="0"/>
      <w:marTop w:val="0"/>
      <w:marBottom w:val="0"/>
      <w:divBdr>
        <w:top w:val="none" w:sz="0" w:space="0" w:color="auto"/>
        <w:left w:val="none" w:sz="0" w:space="0" w:color="auto"/>
        <w:bottom w:val="none" w:sz="0" w:space="0" w:color="auto"/>
        <w:right w:val="none" w:sz="0" w:space="0" w:color="auto"/>
      </w:divBdr>
    </w:div>
    <w:div w:id="1243838140">
      <w:bodyDiv w:val="1"/>
      <w:marLeft w:val="0"/>
      <w:marRight w:val="0"/>
      <w:marTop w:val="0"/>
      <w:marBottom w:val="0"/>
      <w:divBdr>
        <w:top w:val="none" w:sz="0" w:space="0" w:color="auto"/>
        <w:left w:val="none" w:sz="0" w:space="0" w:color="auto"/>
        <w:bottom w:val="none" w:sz="0" w:space="0" w:color="auto"/>
        <w:right w:val="none" w:sz="0" w:space="0" w:color="auto"/>
      </w:divBdr>
    </w:div>
    <w:div w:id="16910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813D6-821B-4395-9E77-F90FE3B0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1379</Words>
  <Characters>8691</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Hardt</dc:creator>
  <cp:keywords/>
  <dc:description/>
  <cp:lastModifiedBy>Hardt, Julia</cp:lastModifiedBy>
  <cp:revision>2</cp:revision>
  <dcterms:created xsi:type="dcterms:W3CDTF">2023-06-20T14:01:00Z</dcterms:created>
  <dcterms:modified xsi:type="dcterms:W3CDTF">2023-06-20T14:01:00Z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id="VVjZ6VGT"/&gt;&lt;style id="http://www.zotero.org/styles/jama" hasBibliography="1" bibliographyStyleHasBeenSet="1"/&gt;&lt;prefs&gt;&lt;pref name="fieldType" value="Field"/&gt;&lt;/prefs&gt;&lt;/data&gt;</vt:lpwstr>
  </property>
</Properties>
</file>